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0E3B4D47"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E946E1">
        <w:rPr>
          <w:rFonts w:eastAsia="Times New Roman"/>
          <w:b/>
          <w:noProof/>
          <w:sz w:val="24"/>
        </w:rPr>
        <w:t>1</w:t>
      </w:r>
      <w:r w:rsidR="00FC0B55">
        <w:rPr>
          <w:rFonts w:eastAsia="Times New Roman"/>
          <w:b/>
          <w:noProof/>
          <w:sz w:val="24"/>
        </w:rPr>
        <w:t>9303</w:t>
      </w:r>
      <w:bookmarkStart w:id="4" w:name="_GoBack"/>
      <w:bookmarkEnd w:id="4"/>
    </w:p>
    <w:p w14:paraId="38445688" w14:textId="4912F5FA"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BC698A">
        <w:rPr>
          <w:rFonts w:eastAsia="SimSun"/>
          <w:bCs w:val="0"/>
          <w:sz w:val="24"/>
          <w:lang w:eastAsia="zh-CN"/>
        </w:rPr>
        <w:t>0</w:t>
      </w:r>
      <w:r w:rsidR="00724CA4">
        <w:rPr>
          <w:rFonts w:eastAsia="SimSun"/>
          <w:bCs w:val="0"/>
          <w:sz w:val="24"/>
          <w:lang w:eastAsia="zh-CN"/>
        </w:rPr>
        <w:t>1</w:t>
      </w:r>
      <w:r w:rsidR="006D4E0E">
        <w:rPr>
          <w:rFonts w:eastAsia="SimSun"/>
          <w:bCs w:val="0"/>
          <w:sz w:val="24"/>
          <w:lang w:eastAsia="zh-CN"/>
        </w:rPr>
        <w:t xml:space="preserve"> - </w:t>
      </w:r>
      <w:r w:rsidR="00BC698A">
        <w:rPr>
          <w:rFonts w:eastAsia="SimSun"/>
          <w:bCs w:val="0"/>
          <w:sz w:val="24"/>
          <w:lang w:eastAsia="zh-CN"/>
        </w:rPr>
        <w:t>12</w:t>
      </w:r>
      <w:r>
        <w:rPr>
          <w:rFonts w:eastAsia="SimSun"/>
          <w:bCs w:val="0"/>
          <w:sz w:val="24"/>
          <w:lang w:eastAsia="zh-CN"/>
        </w:rPr>
        <w:t xml:space="preserve"> </w:t>
      </w:r>
      <w:r w:rsidR="00BC698A">
        <w:rPr>
          <w:rFonts w:eastAsia="SimSun"/>
          <w:bCs w:val="0"/>
          <w:sz w:val="24"/>
          <w:lang w:eastAsia="zh-CN"/>
        </w:rPr>
        <w:t>Nov</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08E9B914" w14:textId="15705D37" w:rsidR="00C0552A" w:rsidRDefault="004E69AA" w:rsidP="00C0552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50B9C">
        <w:rPr>
          <w:rFonts w:ascii="Arial" w:hAnsi="Arial" w:cs="Arial"/>
          <w:sz w:val="22"/>
        </w:rPr>
        <w:t>6GHz UL – Implementing new band in BS specs</w:t>
      </w:r>
    </w:p>
    <w:p w14:paraId="0F34F3E0" w14:textId="4FAF2CB5" w:rsidR="004E69AA" w:rsidRDefault="004E69AA" w:rsidP="004E69AA">
      <w:pPr>
        <w:tabs>
          <w:tab w:val="left" w:pos="1985"/>
        </w:tabs>
        <w:jc w:val="both"/>
        <w:rPr>
          <w:rFonts w:ascii="Arial" w:hAnsi="Arial" w:cs="Arial"/>
          <w:sz w:val="22"/>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50B9C">
        <w:rPr>
          <w:rFonts w:ascii="Arial" w:hAnsi="Arial" w:cs="Arial"/>
          <w:sz w:val="22"/>
        </w:rPr>
        <w:t>7.1.4</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784026A9" w14:textId="1140AC03" w:rsidR="001412B5" w:rsidRDefault="00F50B9C" w:rsidP="00F50B9C">
      <w:pPr>
        <w:rPr>
          <w:lang w:val="en-US" w:eastAsia="zh-CN"/>
        </w:rPr>
      </w:pPr>
      <w:r>
        <w:rPr>
          <w:lang w:val="en-US" w:eastAsia="zh-CN"/>
        </w:rPr>
        <w:t xml:space="preserve">In the last plenary meeting RAN#93 the issue of the EU 6GHz UL band 5945 – 6425 </w:t>
      </w:r>
      <w:r w:rsidRPr="00F50B9C">
        <w:rPr>
          <w:lang w:val="en-US" w:eastAsia="zh-CN"/>
        </w:rPr>
        <w:t>MHz was once again discussed and some decisions were made on the band numbering</w:t>
      </w:r>
      <w:r>
        <w:rPr>
          <w:lang w:val="en-US" w:eastAsia="zh-CN"/>
        </w:rPr>
        <w:t>.</w:t>
      </w:r>
    </w:p>
    <w:p w14:paraId="296E8DBF" w14:textId="5F0FDE3A" w:rsidR="00F50B9C" w:rsidRDefault="00F50B9C" w:rsidP="00F50B9C">
      <w:pPr>
        <w:rPr>
          <w:lang w:val="en-US" w:eastAsia="zh-CN"/>
        </w:rPr>
      </w:pPr>
      <w:r>
        <w:rPr>
          <w:rFonts w:hint="eastAsia"/>
          <w:lang w:val="en-US" w:eastAsia="zh-CN"/>
        </w:rPr>
        <w:t>T</w:t>
      </w:r>
      <w:r>
        <w:rPr>
          <w:lang w:val="en-US" w:eastAsia="zh-CN"/>
        </w:rPr>
        <w:t>he following agreements were made (in the meeting minutes)</w:t>
      </w:r>
    </w:p>
    <w:p w14:paraId="6FFA9C47" w14:textId="77777777" w:rsidR="00F50B9C" w:rsidRDefault="00F50B9C" w:rsidP="00F50B9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1. Topic #1: Consideration of Aspects beyond ECC Decision (20)01:</w:t>
      </w:r>
    </w:p>
    <w:p w14:paraId="7C4A52B0" w14:textId="77777777" w:rsidR="00F50B9C" w:rsidRDefault="00F50B9C" w:rsidP="00F50B9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endorsed conclusion is documented in RP-212589</w:t>
      </w:r>
    </w:p>
    <w:p w14:paraId="4A5336BA" w14:textId="77777777" w:rsidR="00F50B9C" w:rsidRDefault="00F50B9C" w:rsidP="00F50B9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2. Topic #2: Band Definition for Lower 6GHz NR Unlicensed Operation for Europe:</w:t>
      </w:r>
    </w:p>
    <w:p w14:paraId="75676318" w14:textId="77777777" w:rsidR="00F50B9C" w:rsidRDefault="00F50B9C" w:rsidP="00F50B9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 xml:space="preserve">     The following is endorsed:</w:t>
      </w:r>
    </w:p>
    <w:p w14:paraId="46C03A69" w14:textId="3D63A855" w:rsidR="00F50B9C" w:rsidRDefault="00F50B9C" w:rsidP="00F50B9C">
      <w:pPr>
        <w:widowControl w:val="0"/>
        <w:tabs>
          <w:tab w:val="left" w:pos="1190"/>
        </w:tabs>
        <w:autoSpaceDE w:val="0"/>
        <w:autoSpaceDN w:val="0"/>
        <w:adjustRightInd w:val="0"/>
        <w:spacing w:after="0"/>
        <w:ind w:leftChars="900" w:left="1800"/>
        <w:rPr>
          <w:color w:val="000000"/>
        </w:rPr>
      </w:pPr>
      <w:r>
        <w:rPr>
          <w:color w:val="000000"/>
        </w:rPr>
        <w:t>RAN4 is asked to define a new band n[xx] for lower 6GHz NR unlicensed operation for Europe in order to support the definition of alternate UE receiver blocking requirements.</w:t>
      </w:r>
    </w:p>
    <w:p w14:paraId="578D9806" w14:textId="77777777" w:rsidR="00F50B9C" w:rsidRDefault="00F50B9C" w:rsidP="00F50B9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 Definition of this new band is dependent on completion of the task agreed in RP 212589.</w:t>
      </w:r>
    </w:p>
    <w:p w14:paraId="7B791A80" w14:textId="77777777" w:rsidR="00F50B9C" w:rsidRDefault="00F50B9C" w:rsidP="00F50B9C">
      <w:pPr>
        <w:rPr>
          <w:lang w:eastAsia="zh-CN"/>
        </w:rPr>
      </w:pPr>
    </w:p>
    <w:p w14:paraId="7ECD4EF4" w14:textId="2F8EAF5B" w:rsidR="00F50B9C" w:rsidRDefault="00F50B9C" w:rsidP="00F50B9C">
      <w:pPr>
        <w:rPr>
          <w:lang w:eastAsia="zh-CN"/>
        </w:rPr>
      </w:pPr>
      <w:r>
        <w:rPr>
          <w:rFonts w:hint="eastAsia"/>
          <w:lang w:eastAsia="zh-CN"/>
        </w:rPr>
        <w:t>S</w:t>
      </w:r>
      <w:r>
        <w:rPr>
          <w:lang w:eastAsia="zh-CN"/>
        </w:rPr>
        <w:t>o it seems it is almost agreed to use a new band for the EU band allocation on completion of the following task:</w:t>
      </w:r>
    </w:p>
    <w:p w14:paraId="2A88C438" w14:textId="1A60710F" w:rsidR="00F50B9C" w:rsidRDefault="00F50B9C" w:rsidP="00F50B9C">
      <w:pPr>
        <w:ind w:leftChars="100" w:left="200"/>
        <w:rPr>
          <w:lang w:eastAsia="zh-CN"/>
        </w:rPr>
      </w:pPr>
      <w:r w:rsidRPr="00F50B9C">
        <w:rPr>
          <w:lang w:eastAsia="zh-CN"/>
        </w:rPr>
        <w:t>Task RAN4 with the evaluation of an achievable UE receiver blocking level based on existing n96 hardware. The blocking level is targeted to be as close as possible to -30 dBm.</w:t>
      </w:r>
    </w:p>
    <w:p w14:paraId="0669EB48" w14:textId="4C320AE2" w:rsidR="00F50B9C" w:rsidRPr="00F50B9C" w:rsidRDefault="00F50B9C" w:rsidP="00F50B9C">
      <w:pPr>
        <w:rPr>
          <w:lang w:eastAsia="zh-CN"/>
        </w:rPr>
      </w:pPr>
      <w:r>
        <w:rPr>
          <w:lang w:eastAsia="zh-CN"/>
        </w:rPr>
        <w:t>Whilst this task need to be completed before final agreement it does not directly affect the BS specs so work can begin looking at what is needed to update the BS specs.</w:t>
      </w:r>
    </w:p>
    <w:p w14:paraId="54CBC536" w14:textId="15422A5C" w:rsidR="00785676" w:rsidRDefault="0054447E" w:rsidP="0054447E">
      <w:pPr>
        <w:pStyle w:val="Heading1"/>
        <w:rPr>
          <w:lang w:eastAsia="sv-SE"/>
        </w:rPr>
      </w:pPr>
      <w:r>
        <w:rPr>
          <w:lang w:eastAsia="sv-SE"/>
        </w:rPr>
        <w:t>Discussion</w:t>
      </w:r>
    </w:p>
    <w:p w14:paraId="301B93B1" w14:textId="3C008AB5" w:rsidR="00F50B9C" w:rsidRDefault="00F50B9C" w:rsidP="00F50B9C">
      <w:pPr>
        <w:rPr>
          <w:lang w:eastAsia="sv-SE"/>
        </w:rPr>
      </w:pPr>
      <w:r>
        <w:rPr>
          <w:rFonts w:hint="eastAsia"/>
          <w:lang w:eastAsia="sv-SE"/>
        </w:rPr>
        <w:t>T</w:t>
      </w:r>
      <w:r>
        <w:rPr>
          <w:lang w:eastAsia="sv-SE"/>
        </w:rPr>
        <w:t>he</w:t>
      </w:r>
      <w:r w:rsidR="00C53F1F">
        <w:rPr>
          <w:lang w:eastAsia="sv-SE"/>
        </w:rPr>
        <w:t>re</w:t>
      </w:r>
      <w:r>
        <w:rPr>
          <w:lang w:eastAsia="sv-SE"/>
        </w:rPr>
        <w:t xml:space="preserve"> are a </w:t>
      </w:r>
      <w:r w:rsidR="00C53F1F">
        <w:rPr>
          <w:lang w:eastAsia="sv-SE"/>
        </w:rPr>
        <w:t>large</w:t>
      </w:r>
      <w:r>
        <w:rPr>
          <w:lang w:eastAsia="sv-SE"/>
        </w:rPr>
        <w:t xml:space="preserve"> number of </w:t>
      </w:r>
      <w:r w:rsidR="00C53F1F">
        <w:rPr>
          <w:lang w:eastAsia="sv-SE"/>
        </w:rPr>
        <w:t>specifications</w:t>
      </w:r>
      <w:r>
        <w:rPr>
          <w:lang w:eastAsia="sv-SE"/>
        </w:rPr>
        <w:t xml:space="preserve"> effected by the </w:t>
      </w:r>
      <w:r w:rsidR="00C53F1F">
        <w:rPr>
          <w:lang w:eastAsia="sv-SE"/>
        </w:rPr>
        <w:t>addition</w:t>
      </w:r>
      <w:r>
        <w:rPr>
          <w:lang w:eastAsia="sv-SE"/>
        </w:rPr>
        <w:t xml:space="preserve"> of a new band, many </w:t>
      </w:r>
      <w:r w:rsidR="00C53F1F">
        <w:rPr>
          <w:lang w:eastAsia="sv-SE"/>
        </w:rPr>
        <w:t>requirements</w:t>
      </w:r>
      <w:r>
        <w:rPr>
          <w:lang w:eastAsia="sv-SE"/>
        </w:rPr>
        <w:t xml:space="preserve"> are agnostic to the band number with the </w:t>
      </w:r>
      <w:r w:rsidR="00C53F1F">
        <w:rPr>
          <w:lang w:eastAsia="sv-SE"/>
        </w:rPr>
        <w:t>general</w:t>
      </w:r>
      <w:r>
        <w:rPr>
          <w:lang w:eastAsia="sv-SE"/>
        </w:rPr>
        <w:t xml:space="preserve"> exception of the band specific emission and protection requirements. However in this </w:t>
      </w:r>
      <w:r w:rsidR="00C53F1F">
        <w:rPr>
          <w:lang w:eastAsia="sv-SE"/>
        </w:rPr>
        <w:t>cas</w:t>
      </w:r>
      <w:r>
        <w:rPr>
          <w:lang w:eastAsia="sv-SE"/>
        </w:rPr>
        <w:t>t</w:t>
      </w:r>
      <w:r w:rsidR="00C53F1F">
        <w:rPr>
          <w:lang w:eastAsia="sv-SE"/>
        </w:rPr>
        <w:t xml:space="preserve"> the</w:t>
      </w:r>
      <w:r>
        <w:rPr>
          <w:lang w:eastAsia="sv-SE"/>
        </w:rPr>
        <w:t xml:space="preserve"> new band is </w:t>
      </w:r>
      <w:r w:rsidR="00C53F1F">
        <w:rPr>
          <w:lang w:eastAsia="sv-SE"/>
        </w:rPr>
        <w:t>based</w:t>
      </w:r>
      <w:r>
        <w:rPr>
          <w:lang w:eastAsia="sv-SE"/>
        </w:rPr>
        <w:t xml:space="preserve"> on band n96 which along with n46 has many </w:t>
      </w:r>
      <w:r w:rsidR="00C53F1F">
        <w:rPr>
          <w:lang w:eastAsia="sv-SE"/>
        </w:rPr>
        <w:t>exceptions</w:t>
      </w:r>
      <w:r>
        <w:rPr>
          <w:lang w:eastAsia="sv-SE"/>
        </w:rPr>
        <w:t xml:space="preserve"> </w:t>
      </w:r>
      <w:r w:rsidR="00C53F1F">
        <w:rPr>
          <w:lang w:eastAsia="sv-SE"/>
        </w:rPr>
        <w:t>throughout</w:t>
      </w:r>
      <w:r>
        <w:rPr>
          <w:lang w:eastAsia="sv-SE"/>
        </w:rPr>
        <w:t xml:space="preserve"> the specification as such the updates are a little more </w:t>
      </w:r>
      <w:r w:rsidR="00C53F1F">
        <w:rPr>
          <w:lang w:eastAsia="sv-SE"/>
        </w:rPr>
        <w:t>extensive.</w:t>
      </w:r>
    </w:p>
    <w:p w14:paraId="5FF7AEFA" w14:textId="5385A834" w:rsidR="00C53F1F" w:rsidRDefault="00C53F1F" w:rsidP="00F50B9C">
      <w:pPr>
        <w:rPr>
          <w:lang w:eastAsia="sv-SE"/>
        </w:rPr>
      </w:pPr>
      <w:r>
        <w:rPr>
          <w:lang w:eastAsia="sv-SE"/>
        </w:rPr>
        <w:t>The fol</w:t>
      </w:r>
      <w:r w:rsidR="00236CFC">
        <w:rPr>
          <w:lang w:eastAsia="sv-SE"/>
        </w:rPr>
        <w:t>l</w:t>
      </w:r>
      <w:r>
        <w:rPr>
          <w:lang w:eastAsia="sv-SE"/>
        </w:rPr>
        <w:t>ow</w:t>
      </w:r>
      <w:r w:rsidR="00236CFC">
        <w:rPr>
          <w:lang w:eastAsia="sv-SE"/>
        </w:rPr>
        <w:t>i</w:t>
      </w:r>
      <w:r>
        <w:rPr>
          <w:lang w:eastAsia="sv-SE"/>
        </w:rPr>
        <w:t>ng BS specs are listed as needing updating in the WID</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C53F1F" w:rsidRPr="00CA605D" w14:paraId="6D44EC3D" w14:textId="77777777" w:rsidTr="0098375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B3C2CC" w14:textId="77777777" w:rsidR="00C53F1F" w:rsidRPr="00CA605D" w:rsidRDefault="00C53F1F" w:rsidP="0098375C">
            <w:pPr>
              <w:pStyle w:val="TAL"/>
              <w:ind w:right="-99"/>
              <w:jc w:val="center"/>
              <w:rPr>
                <w:sz w:val="16"/>
                <w:szCs w:val="16"/>
              </w:rPr>
            </w:pPr>
            <w:r w:rsidRPr="00CA605D">
              <w:rPr>
                <w:b/>
                <w:sz w:val="16"/>
                <w:szCs w:val="16"/>
              </w:rPr>
              <w:lastRenderedPageBreak/>
              <w:t xml:space="preserve">Impacted existing TS/TR </w:t>
            </w:r>
            <w:r w:rsidRPr="00CA605D">
              <w:rPr>
                <w:i/>
                <w:sz w:val="16"/>
                <w:szCs w:val="16"/>
              </w:rPr>
              <w:t>{One line per specification. Create/delete lines as needed}</w:t>
            </w:r>
          </w:p>
        </w:tc>
      </w:tr>
      <w:tr w:rsidR="00C53F1F" w:rsidRPr="00CA605D" w14:paraId="65599F41" w14:textId="77777777" w:rsidTr="0098375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827E217" w14:textId="77777777" w:rsidR="00C53F1F" w:rsidRPr="00CA605D" w:rsidRDefault="00C53F1F" w:rsidP="0098375C">
            <w:pPr>
              <w:pStyle w:val="TAL"/>
              <w:ind w:right="-99"/>
              <w:rPr>
                <w:sz w:val="16"/>
                <w:szCs w:val="16"/>
              </w:rPr>
            </w:pPr>
            <w:r w:rsidRPr="00CA605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D193EA1" w14:textId="77777777" w:rsidR="00C53F1F" w:rsidRPr="00CA605D" w:rsidRDefault="00C53F1F" w:rsidP="0098375C">
            <w:pPr>
              <w:spacing w:after="0"/>
              <w:ind w:right="-99"/>
              <w:rPr>
                <w:sz w:val="16"/>
                <w:szCs w:val="16"/>
              </w:rPr>
            </w:pPr>
            <w:r w:rsidRPr="00CA605D">
              <w:rPr>
                <w:sz w:val="16"/>
                <w:szCs w:val="16"/>
              </w:rPr>
              <w:t>D</w:t>
            </w:r>
            <w:r w:rsidRPr="00CA605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84A21F" w14:textId="77777777" w:rsidR="00C53F1F" w:rsidRPr="00CA605D" w:rsidRDefault="00C53F1F" w:rsidP="0098375C">
            <w:pPr>
              <w:pStyle w:val="TAL"/>
              <w:ind w:right="-99"/>
              <w:rPr>
                <w:sz w:val="16"/>
                <w:szCs w:val="16"/>
              </w:rPr>
            </w:pPr>
            <w:r w:rsidRPr="00CA605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74C4E04" w14:textId="77777777" w:rsidR="00C53F1F" w:rsidRPr="00CA605D" w:rsidRDefault="00C53F1F" w:rsidP="0098375C">
            <w:pPr>
              <w:pStyle w:val="TAL"/>
              <w:ind w:right="-99"/>
              <w:rPr>
                <w:sz w:val="16"/>
                <w:szCs w:val="16"/>
              </w:rPr>
            </w:pPr>
            <w:r w:rsidRPr="00CA605D">
              <w:rPr>
                <w:sz w:val="16"/>
                <w:szCs w:val="16"/>
              </w:rPr>
              <w:t>Remarks</w:t>
            </w:r>
          </w:p>
        </w:tc>
      </w:tr>
      <w:tr w:rsidR="00C53F1F" w:rsidRPr="00CA605D" w14:paraId="449A7FDD" w14:textId="77777777" w:rsidTr="0098375C">
        <w:trPr>
          <w:cantSplit/>
          <w:jc w:val="center"/>
        </w:trPr>
        <w:tc>
          <w:tcPr>
            <w:tcW w:w="1445" w:type="dxa"/>
            <w:tcBorders>
              <w:top w:val="single" w:sz="4" w:space="0" w:color="auto"/>
              <w:left w:val="single" w:sz="4" w:space="0" w:color="auto"/>
              <w:bottom w:val="single" w:sz="4" w:space="0" w:color="auto"/>
              <w:right w:val="single" w:sz="4" w:space="0" w:color="auto"/>
            </w:tcBorders>
          </w:tcPr>
          <w:p w14:paraId="096B5935" w14:textId="77777777" w:rsidR="00C53F1F" w:rsidRPr="00CA605D" w:rsidRDefault="00C53F1F" w:rsidP="0098375C">
            <w:pPr>
              <w:pStyle w:val="TAL"/>
              <w:rPr>
                <w:sz w:val="16"/>
                <w:szCs w:val="16"/>
                <w:lang w:eastAsia="ja-JP"/>
              </w:rPr>
            </w:pPr>
            <w:r w:rsidRPr="00CA605D">
              <w:rPr>
                <w:sz w:val="16"/>
                <w:szCs w:val="16"/>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7649F827" w14:textId="77777777" w:rsidR="00C53F1F" w:rsidRPr="00CA605D" w:rsidRDefault="00C53F1F" w:rsidP="0098375C">
            <w:pPr>
              <w:spacing w:after="0"/>
              <w:rPr>
                <w:rFonts w:ascii="Arial" w:hAnsi="Arial"/>
                <w:sz w:val="16"/>
                <w:szCs w:val="16"/>
                <w:lang w:eastAsia="ja-JP"/>
              </w:rPr>
            </w:pPr>
            <w:r w:rsidRPr="00CA605D">
              <w:rPr>
                <w:rFonts w:ascii="Arial" w:hAnsi="Arial"/>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EC1EF53" w14:textId="77777777" w:rsidR="00C53F1F" w:rsidRPr="00CA605D" w:rsidRDefault="00C53F1F" w:rsidP="0098375C">
            <w:pPr>
              <w:spacing w:after="0"/>
              <w:rPr>
                <w:rFonts w:ascii="Arial" w:hAnsi="Arial"/>
                <w:sz w:val="16"/>
                <w:szCs w:val="16"/>
                <w:lang w:eastAsia="ja-JP"/>
              </w:rPr>
            </w:pPr>
            <w:r>
              <w:rPr>
                <w:rFonts w:ascii="Arial" w:hAnsi="Arial"/>
                <w:sz w:val="16"/>
                <w:szCs w:val="16"/>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41070012" w14:textId="77777777" w:rsidR="00C53F1F" w:rsidRPr="00CA605D" w:rsidRDefault="00C53F1F" w:rsidP="0098375C">
            <w:pPr>
              <w:pStyle w:val="TAL"/>
              <w:rPr>
                <w:sz w:val="16"/>
                <w:szCs w:val="16"/>
                <w:lang w:eastAsia="ja-JP"/>
              </w:rPr>
            </w:pPr>
            <w:r w:rsidRPr="00CA605D">
              <w:rPr>
                <w:sz w:val="16"/>
                <w:szCs w:val="16"/>
                <w:lang w:eastAsia="ja-JP"/>
              </w:rPr>
              <w:t>Core BS part</w:t>
            </w:r>
          </w:p>
        </w:tc>
      </w:tr>
      <w:tr w:rsidR="00C53F1F" w:rsidRPr="00CA605D" w14:paraId="0C4F3516" w14:textId="77777777" w:rsidTr="0098375C">
        <w:trPr>
          <w:cantSplit/>
          <w:jc w:val="center"/>
        </w:trPr>
        <w:tc>
          <w:tcPr>
            <w:tcW w:w="1445" w:type="dxa"/>
            <w:tcBorders>
              <w:top w:val="single" w:sz="4" w:space="0" w:color="auto"/>
              <w:left w:val="single" w:sz="4" w:space="0" w:color="auto"/>
              <w:bottom w:val="single" w:sz="4" w:space="0" w:color="auto"/>
              <w:right w:val="single" w:sz="4" w:space="0" w:color="auto"/>
            </w:tcBorders>
          </w:tcPr>
          <w:p w14:paraId="76282C81" w14:textId="77777777" w:rsidR="00C53F1F" w:rsidRPr="00CA605D" w:rsidRDefault="00C53F1F" w:rsidP="0098375C">
            <w:pPr>
              <w:pStyle w:val="TAL"/>
              <w:rPr>
                <w:sz w:val="16"/>
                <w:szCs w:val="16"/>
                <w:lang w:eastAsia="ja-JP"/>
              </w:rPr>
            </w:pPr>
            <w:r w:rsidRPr="00CA605D">
              <w:rPr>
                <w:sz w:val="16"/>
                <w:szCs w:val="16"/>
                <w:lang w:eastAsia="ja-JP"/>
              </w:rPr>
              <w:t>38.141-1</w:t>
            </w:r>
          </w:p>
        </w:tc>
        <w:tc>
          <w:tcPr>
            <w:tcW w:w="4344" w:type="dxa"/>
            <w:tcBorders>
              <w:top w:val="single" w:sz="4" w:space="0" w:color="auto"/>
              <w:left w:val="single" w:sz="4" w:space="0" w:color="auto"/>
              <w:bottom w:val="single" w:sz="4" w:space="0" w:color="auto"/>
              <w:right w:val="single" w:sz="4" w:space="0" w:color="auto"/>
            </w:tcBorders>
          </w:tcPr>
          <w:p w14:paraId="7E404E4A" w14:textId="77777777" w:rsidR="00C53F1F" w:rsidRPr="00CA605D" w:rsidRDefault="00C53F1F" w:rsidP="0098375C">
            <w:pPr>
              <w:spacing w:after="0"/>
              <w:rPr>
                <w:rFonts w:ascii="Arial" w:hAnsi="Arial"/>
                <w:sz w:val="16"/>
                <w:szCs w:val="16"/>
                <w:lang w:eastAsia="ja-JP"/>
              </w:rPr>
            </w:pPr>
            <w:r w:rsidRPr="00CA605D">
              <w:rPr>
                <w:rFonts w:ascii="Arial" w:hAnsi="Arial"/>
                <w:sz w:val="16"/>
                <w:szCs w:val="16"/>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4086FC9" w14:textId="77777777" w:rsidR="00C53F1F" w:rsidRPr="00CA605D" w:rsidRDefault="00C53F1F" w:rsidP="0098375C">
            <w:pPr>
              <w:spacing w:after="0"/>
              <w:rPr>
                <w:rFonts w:ascii="Arial" w:hAnsi="Arial"/>
                <w:sz w:val="16"/>
                <w:szCs w:val="16"/>
                <w:lang w:eastAsia="ja-JP"/>
              </w:rPr>
            </w:pPr>
            <w:r>
              <w:rPr>
                <w:rFonts w:ascii="Arial" w:hAnsi="Arial"/>
                <w:sz w:val="16"/>
                <w:szCs w:val="16"/>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52B53215" w14:textId="77777777" w:rsidR="00C53F1F" w:rsidRPr="00CA605D" w:rsidRDefault="00C53F1F" w:rsidP="0098375C">
            <w:pPr>
              <w:pStyle w:val="TAL"/>
              <w:rPr>
                <w:sz w:val="16"/>
                <w:szCs w:val="16"/>
                <w:lang w:eastAsia="ja-JP"/>
              </w:rPr>
            </w:pPr>
            <w:r w:rsidRPr="00CA605D">
              <w:rPr>
                <w:sz w:val="16"/>
                <w:szCs w:val="16"/>
                <w:lang w:eastAsia="ja-JP"/>
              </w:rPr>
              <w:t>Perf. BS part</w:t>
            </w:r>
          </w:p>
        </w:tc>
      </w:tr>
      <w:tr w:rsidR="00C53F1F" w:rsidRPr="00CA605D" w14:paraId="6296DB77" w14:textId="77777777" w:rsidTr="0098375C">
        <w:trPr>
          <w:cantSplit/>
          <w:jc w:val="center"/>
        </w:trPr>
        <w:tc>
          <w:tcPr>
            <w:tcW w:w="1445" w:type="dxa"/>
            <w:tcBorders>
              <w:top w:val="single" w:sz="4" w:space="0" w:color="auto"/>
              <w:left w:val="single" w:sz="4" w:space="0" w:color="auto"/>
              <w:bottom w:val="single" w:sz="4" w:space="0" w:color="auto"/>
              <w:right w:val="single" w:sz="4" w:space="0" w:color="auto"/>
            </w:tcBorders>
          </w:tcPr>
          <w:p w14:paraId="55B43E38" w14:textId="77777777" w:rsidR="00C53F1F" w:rsidRPr="00CA605D" w:rsidRDefault="00C53F1F" w:rsidP="0098375C">
            <w:pPr>
              <w:pStyle w:val="TAL"/>
              <w:rPr>
                <w:sz w:val="16"/>
                <w:szCs w:val="16"/>
                <w:lang w:eastAsia="ja-JP"/>
              </w:rPr>
            </w:pPr>
            <w:r w:rsidRPr="00CA605D">
              <w:rPr>
                <w:sz w:val="16"/>
                <w:szCs w:val="16"/>
                <w:lang w:eastAsia="ja-JP"/>
              </w:rPr>
              <w:t>38.141-2</w:t>
            </w:r>
          </w:p>
        </w:tc>
        <w:tc>
          <w:tcPr>
            <w:tcW w:w="4344" w:type="dxa"/>
            <w:tcBorders>
              <w:top w:val="single" w:sz="4" w:space="0" w:color="auto"/>
              <w:left w:val="single" w:sz="4" w:space="0" w:color="auto"/>
              <w:bottom w:val="single" w:sz="4" w:space="0" w:color="auto"/>
              <w:right w:val="single" w:sz="4" w:space="0" w:color="auto"/>
            </w:tcBorders>
          </w:tcPr>
          <w:p w14:paraId="7EC3D124" w14:textId="77777777" w:rsidR="00C53F1F" w:rsidRPr="00CA605D" w:rsidRDefault="00C53F1F" w:rsidP="0098375C">
            <w:pPr>
              <w:spacing w:after="0"/>
              <w:rPr>
                <w:rFonts w:ascii="Arial" w:hAnsi="Arial"/>
                <w:sz w:val="16"/>
                <w:szCs w:val="16"/>
                <w:lang w:eastAsia="ja-JP"/>
              </w:rPr>
            </w:pPr>
            <w:r w:rsidRPr="00CA605D">
              <w:rPr>
                <w:rFonts w:ascii="Arial" w:hAnsi="Arial"/>
                <w:sz w:val="16"/>
                <w:szCs w:val="16"/>
                <w:lang w:eastAsia="ja-JP"/>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93B5A60" w14:textId="77777777" w:rsidR="00C53F1F" w:rsidRPr="00CA605D" w:rsidRDefault="00C53F1F" w:rsidP="0098375C">
            <w:pPr>
              <w:spacing w:after="0"/>
              <w:rPr>
                <w:rFonts w:ascii="Arial" w:hAnsi="Arial"/>
                <w:sz w:val="16"/>
                <w:szCs w:val="16"/>
                <w:lang w:eastAsia="ja-JP"/>
              </w:rPr>
            </w:pPr>
            <w:r>
              <w:rPr>
                <w:rFonts w:ascii="Arial" w:hAnsi="Arial"/>
                <w:sz w:val="16"/>
                <w:szCs w:val="16"/>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3506D7F0" w14:textId="77777777" w:rsidR="00C53F1F" w:rsidRPr="00CA605D" w:rsidRDefault="00C53F1F" w:rsidP="0098375C">
            <w:pPr>
              <w:pStyle w:val="TAL"/>
              <w:rPr>
                <w:sz w:val="16"/>
                <w:szCs w:val="16"/>
                <w:lang w:eastAsia="ja-JP"/>
              </w:rPr>
            </w:pPr>
            <w:r w:rsidRPr="00CA605D">
              <w:rPr>
                <w:sz w:val="16"/>
                <w:szCs w:val="16"/>
                <w:lang w:eastAsia="ja-JP"/>
              </w:rPr>
              <w:t>Perf. BS part</w:t>
            </w:r>
          </w:p>
        </w:tc>
      </w:tr>
      <w:tr w:rsidR="00C53F1F" w:rsidRPr="00CA605D" w14:paraId="2BE3D92A" w14:textId="77777777" w:rsidTr="0098375C">
        <w:trPr>
          <w:cantSplit/>
          <w:jc w:val="center"/>
        </w:trPr>
        <w:tc>
          <w:tcPr>
            <w:tcW w:w="1445" w:type="dxa"/>
            <w:tcBorders>
              <w:top w:val="single" w:sz="4" w:space="0" w:color="auto"/>
              <w:left w:val="single" w:sz="4" w:space="0" w:color="auto"/>
              <w:bottom w:val="single" w:sz="4" w:space="0" w:color="auto"/>
              <w:right w:val="single" w:sz="4" w:space="0" w:color="auto"/>
            </w:tcBorders>
          </w:tcPr>
          <w:p w14:paraId="506E56CC" w14:textId="77777777" w:rsidR="00C53F1F" w:rsidRPr="00CA605D" w:rsidRDefault="00C53F1F" w:rsidP="0098375C">
            <w:pPr>
              <w:pStyle w:val="TAL"/>
              <w:rPr>
                <w:sz w:val="16"/>
                <w:szCs w:val="16"/>
                <w:lang w:eastAsia="ja-JP"/>
              </w:rPr>
            </w:pPr>
            <w:r w:rsidRPr="00CA605D">
              <w:rPr>
                <w:sz w:val="16"/>
                <w:szCs w:val="16"/>
                <w:lang w:eastAsia="ja-JP"/>
              </w:rPr>
              <w:t>36.104</w:t>
            </w:r>
          </w:p>
        </w:tc>
        <w:tc>
          <w:tcPr>
            <w:tcW w:w="4344" w:type="dxa"/>
            <w:tcBorders>
              <w:top w:val="single" w:sz="4" w:space="0" w:color="auto"/>
              <w:left w:val="single" w:sz="4" w:space="0" w:color="auto"/>
              <w:bottom w:val="single" w:sz="4" w:space="0" w:color="auto"/>
              <w:right w:val="single" w:sz="4" w:space="0" w:color="auto"/>
            </w:tcBorders>
          </w:tcPr>
          <w:p w14:paraId="34049F89" w14:textId="77777777" w:rsidR="00C53F1F" w:rsidRPr="00CA605D" w:rsidRDefault="00C53F1F" w:rsidP="0098375C">
            <w:pPr>
              <w:spacing w:after="0"/>
              <w:rPr>
                <w:rFonts w:ascii="Arial" w:hAnsi="Arial"/>
                <w:sz w:val="16"/>
                <w:szCs w:val="16"/>
                <w:lang w:eastAsia="ja-JP"/>
              </w:rPr>
            </w:pPr>
            <w:r w:rsidRPr="00CA605D">
              <w:rPr>
                <w:rFonts w:ascii="Arial" w:hAnsi="Arial"/>
                <w:sz w:val="16"/>
                <w:szCs w:val="16"/>
                <w:lang w:eastAsia="ja-JP"/>
              </w:rPr>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06912ED" w14:textId="77777777" w:rsidR="00C53F1F" w:rsidRPr="00CA605D" w:rsidRDefault="00C53F1F" w:rsidP="0098375C">
            <w:pPr>
              <w:spacing w:after="0"/>
              <w:rPr>
                <w:rFonts w:ascii="Arial" w:hAnsi="Arial"/>
                <w:sz w:val="16"/>
                <w:szCs w:val="16"/>
                <w:lang w:eastAsia="ja-JP"/>
              </w:rPr>
            </w:pPr>
            <w:r>
              <w:rPr>
                <w:rFonts w:ascii="Arial" w:hAnsi="Arial"/>
                <w:sz w:val="16"/>
                <w:szCs w:val="16"/>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4A07E4DD" w14:textId="77777777" w:rsidR="00C53F1F" w:rsidRPr="00CA605D" w:rsidRDefault="00C53F1F" w:rsidP="0098375C">
            <w:pPr>
              <w:pStyle w:val="TAL"/>
              <w:rPr>
                <w:sz w:val="16"/>
                <w:szCs w:val="16"/>
                <w:lang w:eastAsia="ja-JP"/>
              </w:rPr>
            </w:pPr>
            <w:r w:rsidRPr="00CA605D">
              <w:rPr>
                <w:sz w:val="16"/>
                <w:szCs w:val="16"/>
                <w:lang w:eastAsia="ja-JP"/>
              </w:rPr>
              <w:t>Core BS part</w:t>
            </w:r>
          </w:p>
        </w:tc>
      </w:tr>
      <w:tr w:rsidR="00C53F1F" w:rsidRPr="00CA605D" w14:paraId="5C68E859" w14:textId="77777777" w:rsidTr="0098375C">
        <w:trPr>
          <w:cantSplit/>
          <w:jc w:val="center"/>
        </w:trPr>
        <w:tc>
          <w:tcPr>
            <w:tcW w:w="1445" w:type="dxa"/>
            <w:tcBorders>
              <w:top w:val="single" w:sz="4" w:space="0" w:color="auto"/>
              <w:left w:val="single" w:sz="4" w:space="0" w:color="auto"/>
              <w:bottom w:val="single" w:sz="4" w:space="0" w:color="auto"/>
              <w:right w:val="single" w:sz="4" w:space="0" w:color="auto"/>
            </w:tcBorders>
          </w:tcPr>
          <w:p w14:paraId="5F0EE2CB" w14:textId="77777777" w:rsidR="00C53F1F" w:rsidRPr="00CA605D" w:rsidRDefault="00C53F1F" w:rsidP="0098375C">
            <w:pPr>
              <w:pStyle w:val="TAL"/>
              <w:rPr>
                <w:sz w:val="16"/>
                <w:szCs w:val="16"/>
                <w:lang w:eastAsia="ja-JP"/>
              </w:rPr>
            </w:pPr>
            <w:r w:rsidRPr="00CA605D">
              <w:rPr>
                <w:sz w:val="16"/>
                <w:szCs w:val="16"/>
                <w:lang w:eastAsia="ja-JP"/>
              </w:rPr>
              <w:t>36.141</w:t>
            </w:r>
          </w:p>
        </w:tc>
        <w:tc>
          <w:tcPr>
            <w:tcW w:w="4344" w:type="dxa"/>
            <w:tcBorders>
              <w:top w:val="single" w:sz="4" w:space="0" w:color="auto"/>
              <w:left w:val="single" w:sz="4" w:space="0" w:color="auto"/>
              <w:bottom w:val="single" w:sz="4" w:space="0" w:color="auto"/>
              <w:right w:val="single" w:sz="4" w:space="0" w:color="auto"/>
            </w:tcBorders>
          </w:tcPr>
          <w:p w14:paraId="591F6AF9" w14:textId="77777777" w:rsidR="00C53F1F" w:rsidRPr="00CA605D" w:rsidRDefault="00C53F1F" w:rsidP="0098375C">
            <w:pPr>
              <w:spacing w:after="0"/>
              <w:rPr>
                <w:rFonts w:ascii="Arial" w:hAnsi="Arial"/>
                <w:sz w:val="16"/>
                <w:szCs w:val="16"/>
                <w:lang w:eastAsia="ja-JP"/>
              </w:rPr>
            </w:pPr>
            <w:r w:rsidRPr="00CA605D">
              <w:rPr>
                <w:rFonts w:ascii="Arial" w:hAnsi="Arial"/>
                <w:sz w:val="16"/>
                <w:szCs w:val="16"/>
                <w:lang w:eastAsia="ja-JP"/>
              </w:rPr>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2557BB82" w14:textId="77777777" w:rsidR="00C53F1F" w:rsidRPr="00CA605D" w:rsidRDefault="00C53F1F" w:rsidP="0098375C">
            <w:pPr>
              <w:spacing w:after="0"/>
              <w:rPr>
                <w:rFonts w:ascii="Arial" w:hAnsi="Arial"/>
                <w:sz w:val="16"/>
                <w:szCs w:val="16"/>
                <w:lang w:eastAsia="ja-JP"/>
              </w:rPr>
            </w:pPr>
            <w:r>
              <w:rPr>
                <w:rFonts w:ascii="Arial" w:hAnsi="Arial"/>
                <w:sz w:val="16"/>
                <w:szCs w:val="16"/>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31C13707" w14:textId="77777777" w:rsidR="00C53F1F" w:rsidRPr="00CA605D" w:rsidRDefault="00C53F1F" w:rsidP="0098375C">
            <w:pPr>
              <w:pStyle w:val="TAL"/>
              <w:rPr>
                <w:sz w:val="16"/>
                <w:szCs w:val="16"/>
                <w:lang w:eastAsia="ja-JP"/>
              </w:rPr>
            </w:pPr>
            <w:r w:rsidRPr="00CA605D">
              <w:rPr>
                <w:sz w:val="16"/>
                <w:szCs w:val="16"/>
                <w:lang w:eastAsia="ja-JP"/>
              </w:rPr>
              <w:t>Perf. BS part</w:t>
            </w:r>
          </w:p>
        </w:tc>
      </w:tr>
      <w:tr w:rsidR="00C53F1F" w:rsidRPr="00CA605D" w14:paraId="4FBDC2E6" w14:textId="77777777" w:rsidTr="0098375C">
        <w:trPr>
          <w:cantSplit/>
          <w:jc w:val="center"/>
        </w:trPr>
        <w:tc>
          <w:tcPr>
            <w:tcW w:w="1445" w:type="dxa"/>
            <w:tcBorders>
              <w:top w:val="single" w:sz="4" w:space="0" w:color="auto"/>
              <w:left w:val="single" w:sz="4" w:space="0" w:color="auto"/>
              <w:bottom w:val="single" w:sz="4" w:space="0" w:color="auto"/>
              <w:right w:val="single" w:sz="4" w:space="0" w:color="auto"/>
            </w:tcBorders>
          </w:tcPr>
          <w:p w14:paraId="3FA6923F" w14:textId="77777777" w:rsidR="00C53F1F" w:rsidRPr="00CA605D" w:rsidRDefault="00C53F1F" w:rsidP="0098375C">
            <w:pPr>
              <w:pStyle w:val="TAL"/>
              <w:rPr>
                <w:sz w:val="16"/>
                <w:szCs w:val="16"/>
                <w:lang w:eastAsia="ja-JP"/>
              </w:rPr>
            </w:pPr>
            <w:r w:rsidRPr="00CA605D">
              <w:rPr>
                <w:sz w:val="16"/>
                <w:szCs w:val="16"/>
                <w:lang w:eastAsia="ja-JP"/>
              </w:rPr>
              <w:t>37.104</w:t>
            </w:r>
          </w:p>
        </w:tc>
        <w:tc>
          <w:tcPr>
            <w:tcW w:w="4344" w:type="dxa"/>
            <w:tcBorders>
              <w:top w:val="single" w:sz="4" w:space="0" w:color="auto"/>
              <w:left w:val="single" w:sz="4" w:space="0" w:color="auto"/>
              <w:bottom w:val="single" w:sz="4" w:space="0" w:color="auto"/>
              <w:right w:val="single" w:sz="4" w:space="0" w:color="auto"/>
            </w:tcBorders>
          </w:tcPr>
          <w:p w14:paraId="744554A6" w14:textId="77777777" w:rsidR="00C53F1F" w:rsidRPr="00CA605D" w:rsidRDefault="00C53F1F" w:rsidP="0098375C">
            <w:pPr>
              <w:spacing w:after="0"/>
              <w:rPr>
                <w:rFonts w:ascii="Arial" w:hAnsi="Arial"/>
                <w:sz w:val="16"/>
                <w:szCs w:val="16"/>
                <w:lang w:val="en-US" w:eastAsia="ja-JP"/>
              </w:rPr>
            </w:pPr>
            <w:r w:rsidRPr="00CA605D">
              <w:rPr>
                <w:rFonts w:ascii="Arial" w:hAnsi="Arial"/>
                <w:sz w:val="16"/>
                <w:szCs w:val="16"/>
                <w:lang w:val="en-US" w:eastAsia="ja-JP"/>
              </w:rPr>
              <w:t>E-UTRA, UTRA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22CD5560" w14:textId="77777777" w:rsidR="00C53F1F" w:rsidRPr="00CA605D" w:rsidRDefault="00C53F1F" w:rsidP="0098375C">
            <w:pPr>
              <w:spacing w:after="0"/>
              <w:rPr>
                <w:rFonts w:ascii="Arial" w:hAnsi="Arial"/>
                <w:sz w:val="16"/>
                <w:szCs w:val="16"/>
                <w:lang w:eastAsia="ja-JP"/>
              </w:rPr>
            </w:pPr>
            <w:r>
              <w:rPr>
                <w:rFonts w:ascii="Arial" w:hAnsi="Arial"/>
                <w:sz w:val="16"/>
                <w:szCs w:val="16"/>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3A50FB19" w14:textId="77777777" w:rsidR="00C53F1F" w:rsidRPr="00CA605D" w:rsidRDefault="00C53F1F" w:rsidP="0098375C">
            <w:pPr>
              <w:pStyle w:val="TAL"/>
              <w:rPr>
                <w:sz w:val="16"/>
                <w:szCs w:val="16"/>
                <w:lang w:eastAsia="ja-JP"/>
              </w:rPr>
            </w:pPr>
            <w:r w:rsidRPr="00CA605D">
              <w:rPr>
                <w:sz w:val="16"/>
                <w:szCs w:val="16"/>
                <w:lang w:eastAsia="ja-JP"/>
              </w:rPr>
              <w:t>Core BS part</w:t>
            </w:r>
          </w:p>
        </w:tc>
      </w:tr>
      <w:tr w:rsidR="00C53F1F" w:rsidRPr="00CA605D" w14:paraId="6A86B7A0" w14:textId="77777777" w:rsidTr="0098375C">
        <w:trPr>
          <w:cantSplit/>
          <w:jc w:val="center"/>
        </w:trPr>
        <w:tc>
          <w:tcPr>
            <w:tcW w:w="1445" w:type="dxa"/>
            <w:tcBorders>
              <w:top w:val="single" w:sz="4" w:space="0" w:color="auto"/>
              <w:left w:val="single" w:sz="4" w:space="0" w:color="auto"/>
              <w:bottom w:val="single" w:sz="4" w:space="0" w:color="auto"/>
              <w:right w:val="single" w:sz="4" w:space="0" w:color="auto"/>
            </w:tcBorders>
          </w:tcPr>
          <w:p w14:paraId="3DEAE312" w14:textId="77777777" w:rsidR="00C53F1F" w:rsidRPr="00CA605D" w:rsidRDefault="00C53F1F" w:rsidP="0098375C">
            <w:pPr>
              <w:pStyle w:val="TAL"/>
              <w:rPr>
                <w:sz w:val="16"/>
                <w:szCs w:val="16"/>
                <w:lang w:eastAsia="ja-JP"/>
              </w:rPr>
            </w:pPr>
            <w:r w:rsidRPr="00CA605D">
              <w:rPr>
                <w:sz w:val="16"/>
                <w:szCs w:val="16"/>
                <w:lang w:eastAsia="ja-JP"/>
              </w:rPr>
              <w:t>37.141</w:t>
            </w:r>
          </w:p>
        </w:tc>
        <w:tc>
          <w:tcPr>
            <w:tcW w:w="4344" w:type="dxa"/>
            <w:tcBorders>
              <w:top w:val="single" w:sz="4" w:space="0" w:color="auto"/>
              <w:left w:val="single" w:sz="4" w:space="0" w:color="auto"/>
              <w:bottom w:val="single" w:sz="4" w:space="0" w:color="auto"/>
              <w:right w:val="single" w:sz="4" w:space="0" w:color="auto"/>
            </w:tcBorders>
          </w:tcPr>
          <w:p w14:paraId="77160A7E" w14:textId="77777777" w:rsidR="00C53F1F" w:rsidRPr="00CA605D" w:rsidRDefault="00C53F1F" w:rsidP="0098375C">
            <w:pPr>
              <w:spacing w:after="0"/>
              <w:rPr>
                <w:rFonts w:ascii="Arial" w:hAnsi="Arial"/>
                <w:sz w:val="16"/>
                <w:szCs w:val="16"/>
                <w:lang w:eastAsia="ja-JP"/>
              </w:rPr>
            </w:pPr>
            <w:r w:rsidRPr="00CA605D">
              <w:rPr>
                <w:rFonts w:ascii="Arial" w:hAnsi="Arial"/>
                <w:sz w:val="16"/>
                <w:szCs w:val="16"/>
                <w:lang w:val="en-US" w:eastAsia="ja-JP"/>
              </w:rPr>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239D85A0" w14:textId="77777777" w:rsidR="00C53F1F" w:rsidRPr="00CA605D" w:rsidRDefault="00C53F1F" w:rsidP="0098375C">
            <w:pPr>
              <w:spacing w:after="0"/>
              <w:rPr>
                <w:rFonts w:ascii="Arial" w:hAnsi="Arial"/>
                <w:sz w:val="16"/>
                <w:szCs w:val="16"/>
                <w:lang w:eastAsia="ja-JP"/>
              </w:rPr>
            </w:pPr>
            <w:r>
              <w:rPr>
                <w:rFonts w:ascii="Arial" w:hAnsi="Arial"/>
                <w:sz w:val="16"/>
                <w:szCs w:val="16"/>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6D1C1CB8" w14:textId="77777777" w:rsidR="00C53F1F" w:rsidRPr="00CA605D" w:rsidRDefault="00C53F1F" w:rsidP="0098375C">
            <w:pPr>
              <w:pStyle w:val="TAL"/>
              <w:rPr>
                <w:sz w:val="16"/>
                <w:szCs w:val="16"/>
                <w:lang w:eastAsia="ja-JP"/>
              </w:rPr>
            </w:pPr>
            <w:r w:rsidRPr="00CA605D">
              <w:rPr>
                <w:sz w:val="16"/>
                <w:szCs w:val="16"/>
                <w:lang w:eastAsia="ja-JP"/>
              </w:rPr>
              <w:t>Perf. BS part</w:t>
            </w:r>
          </w:p>
        </w:tc>
      </w:tr>
      <w:tr w:rsidR="00C53F1F" w:rsidRPr="00CA605D" w14:paraId="5703C360" w14:textId="77777777" w:rsidTr="0098375C">
        <w:trPr>
          <w:cantSplit/>
          <w:jc w:val="center"/>
        </w:trPr>
        <w:tc>
          <w:tcPr>
            <w:tcW w:w="1445" w:type="dxa"/>
            <w:tcBorders>
              <w:top w:val="single" w:sz="4" w:space="0" w:color="auto"/>
              <w:left w:val="single" w:sz="4" w:space="0" w:color="auto"/>
              <w:bottom w:val="single" w:sz="4" w:space="0" w:color="auto"/>
              <w:right w:val="single" w:sz="4" w:space="0" w:color="auto"/>
            </w:tcBorders>
          </w:tcPr>
          <w:p w14:paraId="4D3F6DD6" w14:textId="77777777" w:rsidR="00C53F1F" w:rsidRPr="00CA605D" w:rsidRDefault="00C53F1F" w:rsidP="0098375C">
            <w:pPr>
              <w:pStyle w:val="TAL"/>
              <w:rPr>
                <w:sz w:val="16"/>
                <w:szCs w:val="16"/>
                <w:lang w:eastAsia="ja-JP"/>
              </w:rPr>
            </w:pPr>
            <w:r w:rsidRPr="00CA605D">
              <w:rPr>
                <w:sz w:val="16"/>
                <w:szCs w:val="16"/>
                <w:lang w:eastAsia="ja-JP"/>
              </w:rPr>
              <w:t>37.105</w:t>
            </w:r>
          </w:p>
        </w:tc>
        <w:tc>
          <w:tcPr>
            <w:tcW w:w="4344" w:type="dxa"/>
            <w:tcBorders>
              <w:top w:val="single" w:sz="4" w:space="0" w:color="auto"/>
              <w:left w:val="single" w:sz="4" w:space="0" w:color="auto"/>
              <w:bottom w:val="single" w:sz="4" w:space="0" w:color="auto"/>
              <w:right w:val="single" w:sz="4" w:space="0" w:color="auto"/>
            </w:tcBorders>
          </w:tcPr>
          <w:p w14:paraId="1565761F" w14:textId="77777777" w:rsidR="00C53F1F" w:rsidRPr="00CA605D" w:rsidRDefault="00C53F1F" w:rsidP="0098375C">
            <w:pPr>
              <w:spacing w:after="0"/>
              <w:rPr>
                <w:rFonts w:ascii="Arial" w:hAnsi="Arial"/>
                <w:sz w:val="16"/>
                <w:szCs w:val="16"/>
                <w:lang w:eastAsia="ja-JP"/>
              </w:rPr>
            </w:pPr>
            <w:r w:rsidRPr="00CA605D">
              <w:rPr>
                <w:rFonts w:ascii="Arial" w:hAnsi="Arial"/>
                <w:sz w:val="16"/>
                <w:szCs w:val="16"/>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707152C2" w14:textId="77777777" w:rsidR="00C53F1F" w:rsidRPr="00CA605D" w:rsidRDefault="00C53F1F" w:rsidP="0098375C">
            <w:pPr>
              <w:spacing w:after="0"/>
              <w:rPr>
                <w:rFonts w:ascii="Arial" w:hAnsi="Arial"/>
                <w:sz w:val="16"/>
                <w:szCs w:val="16"/>
                <w:lang w:eastAsia="ja-JP"/>
              </w:rPr>
            </w:pPr>
            <w:r>
              <w:rPr>
                <w:rFonts w:ascii="Arial" w:hAnsi="Arial"/>
                <w:sz w:val="16"/>
                <w:szCs w:val="16"/>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4680D1F7" w14:textId="77777777" w:rsidR="00C53F1F" w:rsidRPr="00CA605D" w:rsidRDefault="00C53F1F" w:rsidP="0098375C">
            <w:pPr>
              <w:pStyle w:val="TAL"/>
              <w:rPr>
                <w:sz w:val="16"/>
                <w:szCs w:val="16"/>
                <w:lang w:eastAsia="ja-JP"/>
              </w:rPr>
            </w:pPr>
            <w:r w:rsidRPr="00CA605D">
              <w:rPr>
                <w:sz w:val="16"/>
                <w:szCs w:val="16"/>
                <w:lang w:eastAsia="ja-JP"/>
              </w:rPr>
              <w:t>Core BS part</w:t>
            </w:r>
          </w:p>
        </w:tc>
      </w:tr>
      <w:tr w:rsidR="00C53F1F" w:rsidRPr="00CA605D" w14:paraId="4F849F26" w14:textId="77777777" w:rsidTr="0098375C">
        <w:trPr>
          <w:cantSplit/>
          <w:jc w:val="center"/>
        </w:trPr>
        <w:tc>
          <w:tcPr>
            <w:tcW w:w="1445" w:type="dxa"/>
            <w:tcBorders>
              <w:top w:val="single" w:sz="4" w:space="0" w:color="auto"/>
              <w:left w:val="single" w:sz="4" w:space="0" w:color="auto"/>
              <w:bottom w:val="single" w:sz="4" w:space="0" w:color="auto"/>
              <w:right w:val="single" w:sz="4" w:space="0" w:color="auto"/>
            </w:tcBorders>
          </w:tcPr>
          <w:p w14:paraId="466B2120" w14:textId="77777777" w:rsidR="00C53F1F" w:rsidRPr="00CA605D" w:rsidRDefault="00C53F1F" w:rsidP="0098375C">
            <w:pPr>
              <w:pStyle w:val="TAL"/>
              <w:rPr>
                <w:sz w:val="16"/>
                <w:szCs w:val="16"/>
                <w:lang w:eastAsia="ja-JP"/>
              </w:rPr>
            </w:pPr>
            <w:r w:rsidRPr="00CA605D">
              <w:rPr>
                <w:sz w:val="16"/>
                <w:szCs w:val="16"/>
                <w:lang w:eastAsia="ja-JP"/>
              </w:rPr>
              <w:t>37.145-1</w:t>
            </w:r>
          </w:p>
        </w:tc>
        <w:tc>
          <w:tcPr>
            <w:tcW w:w="4344" w:type="dxa"/>
            <w:tcBorders>
              <w:top w:val="single" w:sz="4" w:space="0" w:color="auto"/>
              <w:left w:val="single" w:sz="4" w:space="0" w:color="auto"/>
              <w:bottom w:val="single" w:sz="4" w:space="0" w:color="auto"/>
              <w:right w:val="single" w:sz="4" w:space="0" w:color="auto"/>
            </w:tcBorders>
          </w:tcPr>
          <w:p w14:paraId="16E2AE01" w14:textId="77777777" w:rsidR="00C53F1F" w:rsidRPr="00CA605D" w:rsidRDefault="00C53F1F" w:rsidP="0098375C">
            <w:pPr>
              <w:spacing w:after="0"/>
              <w:rPr>
                <w:rFonts w:ascii="Arial" w:hAnsi="Arial"/>
                <w:sz w:val="16"/>
                <w:szCs w:val="16"/>
                <w:lang w:eastAsia="ja-JP"/>
              </w:rPr>
            </w:pPr>
            <w:r w:rsidRPr="00CA605D">
              <w:rPr>
                <w:rFonts w:ascii="Arial" w:hAnsi="Arial"/>
                <w:sz w:val="16"/>
                <w:szCs w:val="16"/>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113A2CFD" w14:textId="77777777" w:rsidR="00C53F1F" w:rsidRPr="00CA605D" w:rsidRDefault="00C53F1F" w:rsidP="0098375C">
            <w:pPr>
              <w:spacing w:after="0"/>
              <w:rPr>
                <w:rFonts w:ascii="Arial" w:hAnsi="Arial"/>
                <w:sz w:val="16"/>
                <w:szCs w:val="16"/>
                <w:lang w:eastAsia="ja-JP"/>
              </w:rPr>
            </w:pPr>
            <w:r>
              <w:rPr>
                <w:rFonts w:ascii="Arial" w:hAnsi="Arial"/>
                <w:sz w:val="16"/>
                <w:szCs w:val="16"/>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7FDCAA77" w14:textId="77777777" w:rsidR="00C53F1F" w:rsidRPr="00CA605D" w:rsidRDefault="00C53F1F" w:rsidP="0098375C">
            <w:pPr>
              <w:pStyle w:val="TAL"/>
              <w:rPr>
                <w:sz w:val="16"/>
                <w:szCs w:val="16"/>
                <w:lang w:eastAsia="ja-JP"/>
              </w:rPr>
            </w:pPr>
            <w:r w:rsidRPr="00CA605D">
              <w:rPr>
                <w:sz w:val="16"/>
                <w:szCs w:val="16"/>
                <w:lang w:eastAsia="ja-JP"/>
              </w:rPr>
              <w:t>Perf. BS part</w:t>
            </w:r>
          </w:p>
        </w:tc>
      </w:tr>
      <w:tr w:rsidR="00C53F1F" w:rsidRPr="00CA605D" w14:paraId="252A44DF" w14:textId="77777777" w:rsidTr="0098375C">
        <w:trPr>
          <w:cantSplit/>
          <w:jc w:val="center"/>
        </w:trPr>
        <w:tc>
          <w:tcPr>
            <w:tcW w:w="1445" w:type="dxa"/>
            <w:tcBorders>
              <w:top w:val="single" w:sz="4" w:space="0" w:color="auto"/>
              <w:left w:val="single" w:sz="4" w:space="0" w:color="auto"/>
              <w:bottom w:val="single" w:sz="4" w:space="0" w:color="auto"/>
              <w:right w:val="single" w:sz="4" w:space="0" w:color="auto"/>
            </w:tcBorders>
          </w:tcPr>
          <w:p w14:paraId="2DDA61D4" w14:textId="77777777" w:rsidR="00C53F1F" w:rsidRPr="00CA605D" w:rsidRDefault="00C53F1F" w:rsidP="0098375C">
            <w:pPr>
              <w:pStyle w:val="TAL"/>
              <w:rPr>
                <w:sz w:val="16"/>
                <w:szCs w:val="16"/>
                <w:lang w:eastAsia="ja-JP"/>
              </w:rPr>
            </w:pPr>
            <w:r w:rsidRPr="00CA605D">
              <w:rPr>
                <w:sz w:val="16"/>
                <w:szCs w:val="16"/>
                <w:lang w:eastAsia="ja-JP"/>
              </w:rPr>
              <w:t>37.145-2</w:t>
            </w:r>
          </w:p>
        </w:tc>
        <w:tc>
          <w:tcPr>
            <w:tcW w:w="4344" w:type="dxa"/>
            <w:tcBorders>
              <w:top w:val="single" w:sz="4" w:space="0" w:color="auto"/>
              <w:left w:val="single" w:sz="4" w:space="0" w:color="auto"/>
              <w:bottom w:val="single" w:sz="4" w:space="0" w:color="auto"/>
              <w:right w:val="single" w:sz="4" w:space="0" w:color="auto"/>
            </w:tcBorders>
          </w:tcPr>
          <w:p w14:paraId="2DE7C082" w14:textId="77777777" w:rsidR="00C53F1F" w:rsidRPr="00CA605D" w:rsidRDefault="00C53F1F" w:rsidP="0098375C">
            <w:pPr>
              <w:spacing w:after="0"/>
              <w:rPr>
                <w:rFonts w:ascii="Arial" w:hAnsi="Arial"/>
                <w:sz w:val="16"/>
                <w:szCs w:val="16"/>
                <w:lang w:eastAsia="ja-JP"/>
              </w:rPr>
            </w:pPr>
            <w:r w:rsidRPr="00CA605D">
              <w:rPr>
                <w:rFonts w:ascii="Arial" w:hAnsi="Arial"/>
                <w:sz w:val="16"/>
                <w:szCs w:val="16"/>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2ED10170" w14:textId="77777777" w:rsidR="00C53F1F" w:rsidRPr="00CA605D" w:rsidRDefault="00C53F1F" w:rsidP="0098375C">
            <w:pPr>
              <w:spacing w:after="0"/>
              <w:rPr>
                <w:rFonts w:ascii="Arial" w:hAnsi="Arial"/>
                <w:sz w:val="16"/>
                <w:szCs w:val="16"/>
                <w:lang w:eastAsia="ja-JP"/>
              </w:rPr>
            </w:pPr>
            <w:r>
              <w:rPr>
                <w:rFonts w:ascii="Arial" w:hAnsi="Arial"/>
                <w:sz w:val="16"/>
                <w:szCs w:val="16"/>
                <w:lang w:eastAsia="ja-JP"/>
              </w:rPr>
              <w:t>RAN#95</w:t>
            </w:r>
            <w:r w:rsidRPr="00CA605D" w:rsidDel="008F45F4">
              <w:rPr>
                <w:rFonts w:ascii="Arial" w:hAnsi="Arial"/>
                <w:sz w:val="16"/>
                <w:szCs w:val="16"/>
                <w:lang w:eastAsia="ja-JP"/>
              </w:rPr>
              <w:t xml:space="preserve"> </w:t>
            </w:r>
          </w:p>
        </w:tc>
        <w:tc>
          <w:tcPr>
            <w:tcW w:w="2101" w:type="dxa"/>
            <w:tcBorders>
              <w:top w:val="single" w:sz="4" w:space="0" w:color="auto"/>
              <w:left w:val="single" w:sz="4" w:space="0" w:color="auto"/>
              <w:bottom w:val="single" w:sz="4" w:space="0" w:color="auto"/>
              <w:right w:val="single" w:sz="4" w:space="0" w:color="auto"/>
            </w:tcBorders>
          </w:tcPr>
          <w:p w14:paraId="2330E0BC" w14:textId="77777777" w:rsidR="00C53F1F" w:rsidRPr="00CA605D" w:rsidRDefault="00C53F1F" w:rsidP="0098375C">
            <w:pPr>
              <w:pStyle w:val="TAL"/>
              <w:rPr>
                <w:sz w:val="16"/>
                <w:szCs w:val="16"/>
                <w:lang w:eastAsia="ja-JP"/>
              </w:rPr>
            </w:pPr>
            <w:r w:rsidRPr="00CA605D">
              <w:rPr>
                <w:sz w:val="16"/>
                <w:szCs w:val="16"/>
                <w:lang w:eastAsia="ja-JP"/>
              </w:rPr>
              <w:t>Perf. BS part</w:t>
            </w:r>
          </w:p>
        </w:tc>
      </w:tr>
    </w:tbl>
    <w:p w14:paraId="10C3574C" w14:textId="77777777" w:rsidR="00C53F1F" w:rsidRDefault="00C53F1F" w:rsidP="00F50B9C">
      <w:pPr>
        <w:rPr>
          <w:lang w:eastAsia="sv-SE"/>
        </w:rPr>
      </w:pPr>
    </w:p>
    <w:p w14:paraId="4992B2F3" w14:textId="2ADD8FA0" w:rsidR="00236CFC" w:rsidRDefault="00236CFC" w:rsidP="00F50B9C">
      <w:pPr>
        <w:rPr>
          <w:lang w:eastAsia="sv-SE"/>
        </w:rPr>
      </w:pPr>
      <w:r>
        <w:rPr>
          <w:rFonts w:hint="eastAsia"/>
          <w:lang w:eastAsia="sv-SE"/>
        </w:rPr>
        <w:t>T</w:t>
      </w:r>
      <w:r>
        <w:rPr>
          <w:lang w:eastAsia="sv-SE"/>
        </w:rPr>
        <w:t>he updates needs of each will be briefly discussed.</w:t>
      </w:r>
    </w:p>
    <w:p w14:paraId="790DC282" w14:textId="77777777" w:rsidR="00F50B9C" w:rsidRDefault="00F50B9C" w:rsidP="00C53F1F">
      <w:pPr>
        <w:pStyle w:val="Heading2"/>
        <w:rPr>
          <w:lang w:eastAsia="sv-SE"/>
        </w:rPr>
      </w:pPr>
      <w:r>
        <w:rPr>
          <w:lang w:eastAsia="sv-SE"/>
        </w:rPr>
        <w:t>2.1 F_OUBE</w:t>
      </w:r>
    </w:p>
    <w:p w14:paraId="28E38A4D" w14:textId="2D23042B" w:rsidR="00F50B9C" w:rsidRDefault="00F50B9C" w:rsidP="00F50B9C">
      <w:pPr>
        <w:rPr>
          <w:lang w:eastAsia="sv-SE"/>
        </w:rPr>
      </w:pPr>
      <w:r>
        <w:rPr>
          <w:lang w:eastAsia="sv-SE"/>
        </w:rPr>
        <w:t xml:space="preserve">F_OUBE is </w:t>
      </w:r>
      <w:r w:rsidR="00C53F1F">
        <w:rPr>
          <w:lang w:eastAsia="sv-SE"/>
        </w:rPr>
        <w:t>generally</w:t>
      </w:r>
      <w:r>
        <w:rPr>
          <w:lang w:eastAsia="sv-SE"/>
        </w:rPr>
        <w:t xml:space="preserve"> set by use of a </w:t>
      </w:r>
      <w:r w:rsidR="00C53F1F">
        <w:rPr>
          <w:lang w:eastAsia="sv-SE"/>
        </w:rPr>
        <w:t>generic table, however</w:t>
      </w:r>
      <w:r>
        <w:rPr>
          <w:lang w:eastAsia="sv-SE"/>
        </w:rPr>
        <w:t xml:space="preserve"> n96 and n46 are excepted by this</w:t>
      </w:r>
      <w:r w:rsidR="00C53F1F">
        <w:rPr>
          <w:lang w:eastAsia="sv-SE"/>
        </w:rPr>
        <w:t xml:space="preserve"> </w:t>
      </w:r>
      <w:r>
        <w:rPr>
          <w:lang w:eastAsia="sv-SE"/>
        </w:rPr>
        <w:t xml:space="preserve">table (in the </w:t>
      </w:r>
      <w:r w:rsidR="00C53F1F">
        <w:rPr>
          <w:lang w:eastAsia="sv-SE"/>
        </w:rPr>
        <w:t>case of n46 its not clear w</w:t>
      </w:r>
      <w:r>
        <w:rPr>
          <w:lang w:eastAsia="sv-SE"/>
        </w:rPr>
        <w:t xml:space="preserve">ay as the 2 are </w:t>
      </w:r>
      <w:r w:rsidR="00C53F1F">
        <w:rPr>
          <w:lang w:eastAsia="sv-SE"/>
        </w:rPr>
        <w:t>aligned</w:t>
      </w:r>
      <w:r>
        <w:rPr>
          <w:lang w:eastAsia="sv-SE"/>
        </w:rPr>
        <w:t>).</w:t>
      </w:r>
    </w:p>
    <w:p w14:paraId="4EB80CA9" w14:textId="77777777" w:rsidR="00C53F1F" w:rsidRDefault="00F50B9C" w:rsidP="00F50B9C">
      <w:pPr>
        <w:rPr>
          <w:lang w:eastAsia="sv-SE"/>
        </w:rPr>
      </w:pPr>
      <w:r>
        <w:rPr>
          <w:lang w:eastAsia="sv-SE"/>
        </w:rPr>
        <w:t xml:space="preserve">Band n96 is 1200MHz wide which is outside the range of the table and specified san F_OUBE of 50MHz. </w:t>
      </w:r>
      <w:r w:rsidR="00C53F1F">
        <w:rPr>
          <w:lang w:eastAsia="sv-SE"/>
        </w:rPr>
        <w:t>The EU band 5945-6425MHz is only 480MHz wide which according to the table should have an F-OUBE of 40MHz.</w:t>
      </w:r>
    </w:p>
    <w:p w14:paraId="3C534945" w14:textId="3F3499A9" w:rsidR="00F50B9C" w:rsidRDefault="00C53F1F" w:rsidP="00F50B9C">
      <w:pPr>
        <w:rPr>
          <w:lang w:eastAsia="sv-SE"/>
        </w:rPr>
      </w:pPr>
      <w:r>
        <w:rPr>
          <w:lang w:eastAsia="sv-SE"/>
        </w:rPr>
        <w:t>Whilst in most cases the performance of the new band will be in line with band n96 in this case the F_OUBE is changes based on operating band size due to the difficulty in implementing the operating band filter. As EU band filters will be specific to the new band the value of 40MHz should be sufficient.</w:t>
      </w:r>
      <w:r w:rsidR="00F50B9C">
        <w:rPr>
          <w:lang w:eastAsia="sv-SE"/>
        </w:rPr>
        <w:t xml:space="preserve"> </w:t>
      </w:r>
    </w:p>
    <w:p w14:paraId="10DBB416" w14:textId="6CD7FF71" w:rsidR="00236CFC" w:rsidRDefault="00236CFC" w:rsidP="00236CFC">
      <w:pPr>
        <w:pStyle w:val="Heading2"/>
        <w:rPr>
          <w:lang w:eastAsia="sv-SE"/>
        </w:rPr>
      </w:pPr>
      <w:r>
        <w:rPr>
          <w:lang w:eastAsia="sv-SE"/>
        </w:rPr>
        <w:t>2.2</w:t>
      </w:r>
      <w:r>
        <w:rPr>
          <w:lang w:eastAsia="sv-SE"/>
        </w:rPr>
        <w:tab/>
        <w:t>NR requirements 38.104, 38.141-1, 38.141-2</w:t>
      </w:r>
    </w:p>
    <w:p w14:paraId="0C40E35D" w14:textId="5A44648A" w:rsidR="00236CFC" w:rsidRDefault="00236CFC" w:rsidP="00F50B9C">
      <w:pPr>
        <w:rPr>
          <w:lang w:eastAsia="sv-SE"/>
        </w:rPr>
      </w:pPr>
      <w:r>
        <w:rPr>
          <w:rFonts w:hint="eastAsia"/>
          <w:lang w:eastAsia="sv-SE"/>
        </w:rPr>
        <w:t>In</w:t>
      </w:r>
      <w:r>
        <w:rPr>
          <w:lang w:eastAsia="sv-SE"/>
        </w:rPr>
        <w:t xml:space="preserve"> 38.104 bands n956 and n46 have specific requirements for BS type 1-O, and 1-H for medium range and local area classes. The specifications do not explicitly stare other BS types can be used but they would use the standard requirements with the exception of OBUR where there are no requirements at all for wide area n96 (as OBUR requirements are listed specifically by band). It must be assumed that other BS types are not valid although as said its not explicitly stated.</w:t>
      </w:r>
    </w:p>
    <w:p w14:paraId="0CD1E411" w14:textId="57FF06E1" w:rsidR="00236CFC" w:rsidRDefault="00236CFC" w:rsidP="00F50B9C">
      <w:pPr>
        <w:rPr>
          <w:lang w:eastAsia="sv-SE"/>
        </w:rPr>
      </w:pPr>
      <w:r>
        <w:rPr>
          <w:lang w:eastAsia="sv-SE"/>
        </w:rPr>
        <w:t>For the in-band of the emission requirements</w:t>
      </w:r>
      <w:r w:rsidR="00D84769">
        <w:rPr>
          <w:lang w:eastAsia="sv-SE"/>
        </w:rPr>
        <w:t xml:space="preserve"> </w:t>
      </w:r>
      <w:r>
        <w:rPr>
          <w:lang w:eastAsia="sv-SE"/>
        </w:rPr>
        <w:t xml:space="preserve">(ACLR and OBUE) n96 and n46 are listed separately, along with almost all of the receiver requirements where they are excepted. The new band is to have the same performance as n96 so </w:t>
      </w:r>
      <w:r w:rsidR="00D84769">
        <w:rPr>
          <w:lang w:eastAsia="sv-SE"/>
        </w:rPr>
        <w:t>should</w:t>
      </w:r>
      <w:r>
        <w:rPr>
          <w:lang w:eastAsia="sv-SE"/>
        </w:rPr>
        <w:t xml:space="preserve"> be added to those excepted sections.</w:t>
      </w:r>
    </w:p>
    <w:p w14:paraId="1B2AB038" w14:textId="2E4B9387" w:rsidR="00236CFC" w:rsidRDefault="00236CFC" w:rsidP="00F50B9C">
      <w:pPr>
        <w:rPr>
          <w:lang w:eastAsia="sv-SE"/>
        </w:rPr>
      </w:pPr>
      <w:r>
        <w:rPr>
          <w:lang w:eastAsia="sv-SE"/>
        </w:rPr>
        <w:t>For the band specific lists where protection is offered to co-located or additional (co-existence bands) as well as out of band blocking the new band should ne added.</w:t>
      </w:r>
    </w:p>
    <w:p w14:paraId="423AFE94" w14:textId="2F275FE6" w:rsidR="00236CFC" w:rsidRDefault="00236CFC" w:rsidP="00F50B9C">
      <w:pPr>
        <w:rPr>
          <w:lang w:eastAsia="sv-SE"/>
        </w:rPr>
      </w:pPr>
      <w:r>
        <w:rPr>
          <w:lang w:eastAsia="sv-SE"/>
        </w:rPr>
        <w:t>In the spurious emissions tables n96 and n46 are capped at 26GHz (as 5th harmonic is higher than 26GHz) , this s in line with ERX recommendation 74-01 table 1 so should also apply to the new EU band.</w:t>
      </w:r>
    </w:p>
    <w:p w14:paraId="451F72AE" w14:textId="06E69C18" w:rsidR="00236CFC" w:rsidRDefault="00236CFC" w:rsidP="00236CFC">
      <w:pPr>
        <w:ind w:leftChars="100" w:left="200"/>
        <w:rPr>
          <w:lang w:eastAsia="sv-SE"/>
        </w:rPr>
      </w:pPr>
      <w:r>
        <w:rPr>
          <w:lang w:eastAsia="sv-SE"/>
        </w:rPr>
        <w:t>Note the way the specification is current written both the 5</w:t>
      </w:r>
      <w:r w:rsidRPr="00236CFC">
        <w:rPr>
          <w:vertAlign w:val="superscript"/>
          <w:lang w:eastAsia="sv-SE"/>
        </w:rPr>
        <w:t>th</w:t>
      </w:r>
      <w:r>
        <w:rPr>
          <w:lang w:eastAsia="sv-SE"/>
        </w:rPr>
        <w:t xml:space="preserve"> harmonic and the 26GHZ limit apply, this is probably an error</w:t>
      </w:r>
      <w:r w:rsidR="00D84769">
        <w:rPr>
          <w:lang w:eastAsia="sv-SE"/>
        </w:rPr>
        <w:t>.</w:t>
      </w:r>
    </w:p>
    <w:p w14:paraId="70264309" w14:textId="655CEC59" w:rsidR="00D84769" w:rsidRDefault="00D84769" w:rsidP="00D84769">
      <w:pPr>
        <w:rPr>
          <w:lang w:eastAsia="sv-SE"/>
        </w:rPr>
      </w:pPr>
      <w:r>
        <w:rPr>
          <w:rFonts w:hint="eastAsia"/>
          <w:lang w:eastAsia="sv-SE"/>
        </w:rPr>
        <w:t>I</w:t>
      </w:r>
      <w:r>
        <w:rPr>
          <w:lang w:eastAsia="sv-SE"/>
        </w:rPr>
        <w:t>n the conformance specifications in part 1 for conducted requirements this covers all of the requirements for BS type 1-C and most of these for 1-H. The excepted requirement tables and sub-clause for n96 are included in the test requirements sections and the new band should be added to these in line with the modifications to the core.</w:t>
      </w:r>
    </w:p>
    <w:p w14:paraId="22B86485" w14:textId="27035B06" w:rsidR="00D84769" w:rsidRDefault="00D84769" w:rsidP="00D84769">
      <w:pPr>
        <w:rPr>
          <w:lang w:eastAsia="sv-SE"/>
        </w:rPr>
      </w:pPr>
      <w:r>
        <w:rPr>
          <w:lang w:eastAsia="sv-SE"/>
        </w:rPr>
        <w:t>In part 2 for radiated requirements only 2 requirements are included for BS type 1-H and the core requirements for these are not affected, however the MU for the higher frequency is different so the bands have different test requirements.</w:t>
      </w:r>
    </w:p>
    <w:p w14:paraId="2F6F3907" w14:textId="590700D3" w:rsidR="00D84769" w:rsidRDefault="00D84769" w:rsidP="00D84769">
      <w:pPr>
        <w:rPr>
          <w:lang w:eastAsia="sv-SE"/>
        </w:rPr>
      </w:pPr>
      <w:r>
        <w:rPr>
          <w:lang w:eastAsia="sv-SE"/>
        </w:rPr>
        <w:t>The band specific emission and protection (oob blocking) requirements are also added to the test requirements</w:t>
      </w:r>
    </w:p>
    <w:p w14:paraId="38E405DF" w14:textId="2F0083E5" w:rsidR="00D84769" w:rsidRDefault="00E60142" w:rsidP="00E60142">
      <w:pPr>
        <w:pStyle w:val="Heading2"/>
        <w:rPr>
          <w:lang w:eastAsia="sv-SE"/>
        </w:rPr>
      </w:pPr>
      <w:r>
        <w:rPr>
          <w:lang w:eastAsia="sv-SE"/>
        </w:rPr>
        <w:lastRenderedPageBreak/>
        <w:t>2.3</w:t>
      </w:r>
      <w:r>
        <w:rPr>
          <w:lang w:eastAsia="sv-SE"/>
        </w:rPr>
        <w:tab/>
        <w:t>E-UTRA requirements 36.104, 36.141</w:t>
      </w:r>
    </w:p>
    <w:p w14:paraId="12106C9F" w14:textId="126AFDD6" w:rsidR="00E60142" w:rsidRDefault="00E60142" w:rsidP="00D84769">
      <w:pPr>
        <w:rPr>
          <w:lang w:eastAsia="sv-SE"/>
        </w:rPr>
      </w:pPr>
      <w:r>
        <w:rPr>
          <w:lang w:eastAsia="sv-SE"/>
        </w:rPr>
        <w:t>As n96 is a NR and it is not added to the band list for E-UTRA and hence no specific requirements are made. Ho</w:t>
      </w:r>
      <w:r w:rsidR="00EE1DA1">
        <w:rPr>
          <w:lang w:eastAsia="sv-SE"/>
        </w:rPr>
        <w:t>w</w:t>
      </w:r>
      <w:r>
        <w:rPr>
          <w:lang w:eastAsia="sv-SE"/>
        </w:rPr>
        <w:t>ever it is necessary to add the NR band to the band specific emissions and protection sections.</w:t>
      </w:r>
      <w:r w:rsidR="00EE1DA1">
        <w:rPr>
          <w:lang w:eastAsia="sv-SE"/>
        </w:rPr>
        <w:t xml:space="preserve"> In</w:t>
      </w:r>
      <w:r>
        <w:rPr>
          <w:lang w:eastAsia="sv-SE"/>
        </w:rPr>
        <w:t xml:space="preserve"> both the core and conformance specifications.</w:t>
      </w:r>
    </w:p>
    <w:p w14:paraId="20BB62B1" w14:textId="64FC2335" w:rsidR="00E60142" w:rsidRDefault="00E60142" w:rsidP="00E60142">
      <w:pPr>
        <w:pStyle w:val="Heading2"/>
        <w:rPr>
          <w:lang w:eastAsia="sv-SE"/>
        </w:rPr>
      </w:pPr>
      <w:r>
        <w:rPr>
          <w:lang w:eastAsia="sv-SE"/>
        </w:rPr>
        <w:t>2.4</w:t>
      </w:r>
      <w:r>
        <w:rPr>
          <w:lang w:eastAsia="sv-SE"/>
        </w:rPr>
        <w:tab/>
        <w:t>MSR requirements</w:t>
      </w:r>
      <w:r w:rsidR="00EE1DA1">
        <w:rPr>
          <w:lang w:eastAsia="sv-SE"/>
        </w:rPr>
        <w:t xml:space="preserve"> 37.104, 37-</w:t>
      </w:r>
      <w:r>
        <w:rPr>
          <w:lang w:eastAsia="sv-SE"/>
        </w:rPr>
        <w:t>141</w:t>
      </w:r>
    </w:p>
    <w:p w14:paraId="32FCB3B4" w14:textId="25233639" w:rsidR="00E60142" w:rsidRDefault="00EE1DA1" w:rsidP="00D84769">
      <w:pPr>
        <w:rPr>
          <w:lang w:eastAsia="sv-SE"/>
        </w:rPr>
      </w:pPr>
      <w:r>
        <w:rPr>
          <w:rFonts w:hint="eastAsia"/>
          <w:lang w:eastAsia="sv-SE"/>
        </w:rPr>
        <w:t>T</w:t>
      </w:r>
      <w:r>
        <w:rPr>
          <w:lang w:eastAsia="sv-SE"/>
        </w:rPr>
        <w:t>he MSR specification includes NR requirements but n96 (or 96) is not included as a MSR band as such the MSR specification only refers to band n96 in terms of band specific emissions and protection in the same as the E-UTA specification. The same modifications will be needed for these sections.</w:t>
      </w:r>
    </w:p>
    <w:p w14:paraId="6E2DFA39" w14:textId="662ED4CA" w:rsidR="00D84769" w:rsidRDefault="00EE1DA1" w:rsidP="00D84769">
      <w:pPr>
        <w:rPr>
          <w:lang w:eastAsia="sv-SE"/>
        </w:rPr>
      </w:pPr>
      <w:r>
        <w:rPr>
          <w:rFonts w:hint="eastAsia"/>
          <w:lang w:eastAsia="sv-SE"/>
        </w:rPr>
        <w:t>2.5</w:t>
      </w:r>
      <w:r>
        <w:rPr>
          <w:rFonts w:hint="eastAsia"/>
          <w:lang w:eastAsia="sv-SE"/>
        </w:rPr>
        <w:tab/>
      </w:r>
      <w:r>
        <w:rPr>
          <w:lang w:eastAsia="sv-SE"/>
        </w:rPr>
        <w:t>AAS requirements 37.105, 37.145-1, 37.145-2</w:t>
      </w:r>
    </w:p>
    <w:p w14:paraId="2DA628FE" w14:textId="52E3DF7B" w:rsidR="00EE1DA1" w:rsidRDefault="00EE1DA1" w:rsidP="00D84769">
      <w:pPr>
        <w:rPr>
          <w:lang w:eastAsia="sv-SE"/>
        </w:rPr>
      </w:pPr>
      <w:r>
        <w:rPr>
          <w:lang w:eastAsia="sv-SE"/>
        </w:rPr>
        <w:t>As n96 is not an MSR band there are no requirements for n96 similar to the non-AAS BS specs. IN this case as band specific emissions are referenced to the non-AAS core specifications there are no modifications needed for this (assuming the non-AAS core specifications have been updated).</w:t>
      </w:r>
    </w:p>
    <w:p w14:paraId="0B01430F" w14:textId="0862596D" w:rsidR="00EE1DA1" w:rsidRDefault="00EE1DA1" w:rsidP="00D84769">
      <w:pPr>
        <w:rPr>
          <w:lang w:eastAsia="sv-SE"/>
        </w:rPr>
      </w:pPr>
      <w:r>
        <w:rPr>
          <w:lang w:eastAsia="sv-SE"/>
        </w:rPr>
        <w:t>For co-location blocking the non-AAS tables have been consolidated into a single table and as such n96 has been added, hence the new band will need to be added to this table.</w:t>
      </w:r>
    </w:p>
    <w:p w14:paraId="2F557A73" w14:textId="73DD6D7D" w:rsidR="00EE1DA1" w:rsidRPr="00F50B9C" w:rsidRDefault="00EE1DA1" w:rsidP="00D84769">
      <w:pPr>
        <w:rPr>
          <w:lang w:eastAsia="sv-SE"/>
        </w:rPr>
      </w:pPr>
      <w:r>
        <w:rPr>
          <w:rFonts w:hint="eastAsia"/>
          <w:lang w:eastAsia="sv-SE"/>
        </w:rPr>
        <w:t>I</w:t>
      </w:r>
      <w:r>
        <w:rPr>
          <w:lang w:eastAsia="sv-SE"/>
        </w:rPr>
        <w:t>n the conformance specifications the test requirements are not reference d but written out in full as such the band specific requirements which include n96 will need to be updated.</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58550573" w14:textId="1E22B374" w:rsidR="00F222F1" w:rsidRDefault="007D322F" w:rsidP="00EE1DA1">
      <w:pPr>
        <w:rPr>
          <w:lang w:eastAsia="sv-SE"/>
        </w:rPr>
      </w:pPr>
      <w:r>
        <w:rPr>
          <w:lang w:eastAsia="sv-SE"/>
        </w:rPr>
        <w:t>T</w:t>
      </w:r>
      <w:r w:rsidR="00EE1DA1">
        <w:rPr>
          <w:lang w:eastAsia="sv-SE"/>
        </w:rPr>
        <w:t>here is perhaps a single technical issue to get final agreement for an thats F_OUBE, we suggest that it is sufficient to use the value suggested by the generic table (40MHz) and as such no updates are needed in this respect.</w:t>
      </w:r>
    </w:p>
    <w:p w14:paraId="7A75BC0D" w14:textId="60FBF6E4" w:rsidR="00EE1DA1" w:rsidRDefault="00EE1DA1" w:rsidP="00EE1DA1">
      <w:pPr>
        <w:rPr>
          <w:lang w:eastAsia="sv-SE"/>
        </w:rPr>
      </w:pPr>
      <w:r>
        <w:rPr>
          <w:lang w:eastAsia="sv-SE"/>
        </w:rPr>
        <w:t>Looking at all the BS specifications the most work is needed to the NR specifications as the new band need to be added to all the additional tables and sub-clause which are for n46 and n96. Although there are not really any technical issues there is a lot of updating to do.</w:t>
      </w:r>
    </w:p>
    <w:p w14:paraId="0EF02F19" w14:textId="041C1881" w:rsidR="00EE1DA1" w:rsidRPr="00C914B9" w:rsidRDefault="00EE1DA1" w:rsidP="00EE1DA1">
      <w:pPr>
        <w:rPr>
          <w:lang w:eastAsia="sv-SE"/>
        </w:rPr>
      </w:pPr>
      <w:r>
        <w:rPr>
          <w:lang w:eastAsia="sv-SE"/>
        </w:rPr>
        <w:t xml:space="preserve">The other specifications for E-UTRA, MSR and AAS do not include n96 and hence require only updating in sub-clauses that offer band specific emissions and protection requirements. </w:t>
      </w:r>
    </w:p>
    <w:p w14:paraId="745B7C89" w14:textId="77777777" w:rsidR="00F222F1" w:rsidRPr="00F222F1" w:rsidRDefault="00F222F1" w:rsidP="007D322F">
      <w:pPr>
        <w:rPr>
          <w:lang w:eastAsia="sv-SE"/>
        </w:rPr>
      </w:pPr>
    </w:p>
    <w:sectPr w:rsidR="00F222F1" w:rsidRPr="00F222F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11408" w14:textId="77777777" w:rsidR="005B66C1" w:rsidRDefault="005B66C1">
      <w:r>
        <w:separator/>
      </w:r>
    </w:p>
  </w:endnote>
  <w:endnote w:type="continuationSeparator" w:id="0">
    <w:p w14:paraId="66AD885B" w14:textId="77777777" w:rsidR="005B66C1" w:rsidRDefault="005B6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6F6B80" w:rsidRDefault="006F6B8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F19E5" w14:textId="77777777" w:rsidR="005B66C1" w:rsidRDefault="005B66C1">
      <w:r>
        <w:separator/>
      </w:r>
    </w:p>
  </w:footnote>
  <w:footnote w:type="continuationSeparator" w:id="0">
    <w:p w14:paraId="1521F3B6" w14:textId="77777777" w:rsidR="005B66C1" w:rsidRDefault="005B6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6F6B80" w:rsidRDefault="006F6B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0B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6F6B80" w:rsidRDefault="006F6B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0B55">
      <w:rPr>
        <w:rFonts w:ascii="Arial" w:hAnsi="Arial" w:cs="Arial"/>
        <w:b/>
        <w:noProof/>
        <w:sz w:val="18"/>
        <w:szCs w:val="18"/>
      </w:rPr>
      <w:t>1</w:t>
    </w:r>
    <w:r>
      <w:rPr>
        <w:rFonts w:ascii="Arial" w:hAnsi="Arial" w:cs="Arial"/>
        <w:b/>
        <w:sz w:val="18"/>
        <w:szCs w:val="18"/>
      </w:rPr>
      <w:fldChar w:fldCharType="end"/>
    </w:r>
  </w:p>
  <w:p w14:paraId="73BC3881" w14:textId="77777777" w:rsidR="006F6B80" w:rsidRDefault="006F6B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0B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6F6B80" w:rsidRDefault="006F6B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D1215D"/>
    <w:multiLevelType w:val="hybridMultilevel"/>
    <w:tmpl w:val="582CF4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F75254"/>
    <w:multiLevelType w:val="hybridMultilevel"/>
    <w:tmpl w:val="565685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5"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7"/>
  </w:num>
  <w:num w:numId="2">
    <w:abstractNumId w:val="4"/>
  </w:num>
  <w:num w:numId="3">
    <w:abstractNumId w:val="18"/>
  </w:num>
  <w:num w:numId="4">
    <w:abstractNumId w:val="25"/>
  </w:num>
  <w:num w:numId="5">
    <w:abstractNumId w:val="14"/>
  </w:num>
  <w:num w:numId="6">
    <w:abstractNumId w:val="11"/>
  </w:num>
  <w:num w:numId="7">
    <w:abstractNumId w:val="0"/>
  </w:num>
  <w:num w:numId="8">
    <w:abstractNumId w:val="1"/>
  </w:num>
  <w:num w:numId="9">
    <w:abstractNumId w:val="8"/>
  </w:num>
  <w:num w:numId="10">
    <w:abstractNumId w:val="26"/>
  </w:num>
  <w:num w:numId="11">
    <w:abstractNumId w:val="15"/>
  </w:num>
  <w:num w:numId="12">
    <w:abstractNumId w:val="10"/>
  </w:num>
  <w:num w:numId="13">
    <w:abstractNumId w:val="22"/>
  </w:num>
  <w:num w:numId="14">
    <w:abstractNumId w:val="5"/>
  </w:num>
  <w:num w:numId="15">
    <w:abstractNumId w:val="16"/>
  </w:num>
  <w:num w:numId="16">
    <w:abstractNumId w:val="21"/>
  </w:num>
  <w:num w:numId="17">
    <w:abstractNumId w:val="2"/>
  </w:num>
  <w:num w:numId="18">
    <w:abstractNumId w:val="24"/>
  </w:num>
  <w:num w:numId="19">
    <w:abstractNumId w:val="19"/>
  </w:num>
  <w:num w:numId="20">
    <w:abstractNumId w:val="13"/>
  </w:num>
  <w:num w:numId="21">
    <w:abstractNumId w:val="7"/>
  </w:num>
  <w:num w:numId="22">
    <w:abstractNumId w:val="12"/>
  </w:num>
  <w:num w:numId="23">
    <w:abstractNumId w:val="23"/>
  </w:num>
  <w:num w:numId="24">
    <w:abstractNumId w:val="3"/>
  </w:num>
  <w:num w:numId="25">
    <w:abstractNumId w:val="20"/>
  </w:num>
  <w:num w:numId="26">
    <w:abstractNumId w:val="6"/>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3FEC"/>
    <w:rsid w:val="00037748"/>
    <w:rsid w:val="00040095"/>
    <w:rsid w:val="00051834"/>
    <w:rsid w:val="000520EE"/>
    <w:rsid w:val="00053AA4"/>
    <w:rsid w:val="00054A22"/>
    <w:rsid w:val="00055B7D"/>
    <w:rsid w:val="00061319"/>
    <w:rsid w:val="00062023"/>
    <w:rsid w:val="00062227"/>
    <w:rsid w:val="00062CAB"/>
    <w:rsid w:val="000631B2"/>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0942"/>
    <w:rsid w:val="00113977"/>
    <w:rsid w:val="00117B04"/>
    <w:rsid w:val="00121A94"/>
    <w:rsid w:val="001242E2"/>
    <w:rsid w:val="00130C28"/>
    <w:rsid w:val="00133525"/>
    <w:rsid w:val="00133842"/>
    <w:rsid w:val="001412B5"/>
    <w:rsid w:val="0014339E"/>
    <w:rsid w:val="00150414"/>
    <w:rsid w:val="001521E2"/>
    <w:rsid w:val="00157006"/>
    <w:rsid w:val="00161CE3"/>
    <w:rsid w:val="001708E8"/>
    <w:rsid w:val="001718A4"/>
    <w:rsid w:val="001744A9"/>
    <w:rsid w:val="001749AF"/>
    <w:rsid w:val="00175931"/>
    <w:rsid w:val="001855C6"/>
    <w:rsid w:val="00185D44"/>
    <w:rsid w:val="00187255"/>
    <w:rsid w:val="001917EB"/>
    <w:rsid w:val="00192677"/>
    <w:rsid w:val="001A053E"/>
    <w:rsid w:val="001A2CFE"/>
    <w:rsid w:val="001A3299"/>
    <w:rsid w:val="001A438D"/>
    <w:rsid w:val="001A4C42"/>
    <w:rsid w:val="001A7420"/>
    <w:rsid w:val="001B1364"/>
    <w:rsid w:val="001B40A8"/>
    <w:rsid w:val="001B6637"/>
    <w:rsid w:val="001C185F"/>
    <w:rsid w:val="001C21C3"/>
    <w:rsid w:val="001C4C76"/>
    <w:rsid w:val="001C6725"/>
    <w:rsid w:val="001C6E15"/>
    <w:rsid w:val="001D02C2"/>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3585D"/>
    <w:rsid w:val="00236CFC"/>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6339"/>
    <w:rsid w:val="002B653F"/>
    <w:rsid w:val="002D4665"/>
    <w:rsid w:val="002D6306"/>
    <w:rsid w:val="002D75CF"/>
    <w:rsid w:val="002E00EE"/>
    <w:rsid w:val="0031005D"/>
    <w:rsid w:val="00311F54"/>
    <w:rsid w:val="00313C86"/>
    <w:rsid w:val="003155E0"/>
    <w:rsid w:val="00316A11"/>
    <w:rsid w:val="003172DC"/>
    <w:rsid w:val="003175CD"/>
    <w:rsid w:val="003222A1"/>
    <w:rsid w:val="003225ED"/>
    <w:rsid w:val="003272C6"/>
    <w:rsid w:val="0033742A"/>
    <w:rsid w:val="00341F88"/>
    <w:rsid w:val="003436B9"/>
    <w:rsid w:val="00346396"/>
    <w:rsid w:val="00351F59"/>
    <w:rsid w:val="00352556"/>
    <w:rsid w:val="003532DA"/>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94014"/>
    <w:rsid w:val="003A0776"/>
    <w:rsid w:val="003A2B4E"/>
    <w:rsid w:val="003A34E6"/>
    <w:rsid w:val="003A5ED7"/>
    <w:rsid w:val="003A66A9"/>
    <w:rsid w:val="003A76B3"/>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479"/>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447E"/>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B66C1"/>
    <w:rsid w:val="005C62BF"/>
    <w:rsid w:val="005C67FF"/>
    <w:rsid w:val="005C704F"/>
    <w:rsid w:val="005D008B"/>
    <w:rsid w:val="005D0D0B"/>
    <w:rsid w:val="005D0D92"/>
    <w:rsid w:val="005D2E01"/>
    <w:rsid w:val="005D6561"/>
    <w:rsid w:val="005D7156"/>
    <w:rsid w:val="005D7526"/>
    <w:rsid w:val="005E2288"/>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1AFA"/>
    <w:rsid w:val="006B30D0"/>
    <w:rsid w:val="006C21D5"/>
    <w:rsid w:val="006C3D95"/>
    <w:rsid w:val="006C5804"/>
    <w:rsid w:val="006D0173"/>
    <w:rsid w:val="006D02A7"/>
    <w:rsid w:val="006D180B"/>
    <w:rsid w:val="006D4E0E"/>
    <w:rsid w:val="006E051B"/>
    <w:rsid w:val="006E5C86"/>
    <w:rsid w:val="006E60F3"/>
    <w:rsid w:val="006F490D"/>
    <w:rsid w:val="006F6B80"/>
    <w:rsid w:val="00700B79"/>
    <w:rsid w:val="00701116"/>
    <w:rsid w:val="00701FE6"/>
    <w:rsid w:val="007040BE"/>
    <w:rsid w:val="00705720"/>
    <w:rsid w:val="007059EA"/>
    <w:rsid w:val="00706485"/>
    <w:rsid w:val="007074FD"/>
    <w:rsid w:val="00713C44"/>
    <w:rsid w:val="00714A55"/>
    <w:rsid w:val="00717D7A"/>
    <w:rsid w:val="00721B08"/>
    <w:rsid w:val="00724CA4"/>
    <w:rsid w:val="00731F1E"/>
    <w:rsid w:val="0073395A"/>
    <w:rsid w:val="00734A5B"/>
    <w:rsid w:val="00735C83"/>
    <w:rsid w:val="0074026F"/>
    <w:rsid w:val="00741727"/>
    <w:rsid w:val="007429F6"/>
    <w:rsid w:val="007448EB"/>
    <w:rsid w:val="00744E76"/>
    <w:rsid w:val="00745C28"/>
    <w:rsid w:val="00763E13"/>
    <w:rsid w:val="00770F84"/>
    <w:rsid w:val="007714C4"/>
    <w:rsid w:val="00774DA4"/>
    <w:rsid w:val="00776D8E"/>
    <w:rsid w:val="007803D4"/>
    <w:rsid w:val="00781F0F"/>
    <w:rsid w:val="00782147"/>
    <w:rsid w:val="007824E5"/>
    <w:rsid w:val="00785676"/>
    <w:rsid w:val="00792DE0"/>
    <w:rsid w:val="00794A6D"/>
    <w:rsid w:val="00796A2B"/>
    <w:rsid w:val="007A3C52"/>
    <w:rsid w:val="007A46B6"/>
    <w:rsid w:val="007A5C84"/>
    <w:rsid w:val="007A6295"/>
    <w:rsid w:val="007B2495"/>
    <w:rsid w:val="007B600E"/>
    <w:rsid w:val="007B7E8F"/>
    <w:rsid w:val="007D1D31"/>
    <w:rsid w:val="007D322F"/>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0561"/>
    <w:rsid w:val="00850AB4"/>
    <w:rsid w:val="008528B7"/>
    <w:rsid w:val="00852EDF"/>
    <w:rsid w:val="0085446A"/>
    <w:rsid w:val="00855AB0"/>
    <w:rsid w:val="008635DF"/>
    <w:rsid w:val="00864DD3"/>
    <w:rsid w:val="00864FA4"/>
    <w:rsid w:val="00866EA8"/>
    <w:rsid w:val="00872A01"/>
    <w:rsid w:val="00873873"/>
    <w:rsid w:val="008740BA"/>
    <w:rsid w:val="008768CA"/>
    <w:rsid w:val="00880049"/>
    <w:rsid w:val="008810CB"/>
    <w:rsid w:val="00881487"/>
    <w:rsid w:val="00883210"/>
    <w:rsid w:val="00883B04"/>
    <w:rsid w:val="00885334"/>
    <w:rsid w:val="008963F0"/>
    <w:rsid w:val="008A2E42"/>
    <w:rsid w:val="008A38F7"/>
    <w:rsid w:val="008A3E58"/>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387D"/>
    <w:rsid w:val="00954CE5"/>
    <w:rsid w:val="00964F1F"/>
    <w:rsid w:val="00966551"/>
    <w:rsid w:val="00972D7C"/>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06477"/>
    <w:rsid w:val="00B15449"/>
    <w:rsid w:val="00B24B03"/>
    <w:rsid w:val="00B339B8"/>
    <w:rsid w:val="00B413A1"/>
    <w:rsid w:val="00B4304E"/>
    <w:rsid w:val="00B47018"/>
    <w:rsid w:val="00B53762"/>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698A"/>
    <w:rsid w:val="00BC7139"/>
    <w:rsid w:val="00BD1EF9"/>
    <w:rsid w:val="00BD7D31"/>
    <w:rsid w:val="00BE247B"/>
    <w:rsid w:val="00BE3255"/>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552A"/>
    <w:rsid w:val="00C074DD"/>
    <w:rsid w:val="00C10D55"/>
    <w:rsid w:val="00C113D8"/>
    <w:rsid w:val="00C1496A"/>
    <w:rsid w:val="00C16A94"/>
    <w:rsid w:val="00C17830"/>
    <w:rsid w:val="00C27FB2"/>
    <w:rsid w:val="00C302B6"/>
    <w:rsid w:val="00C31963"/>
    <w:rsid w:val="00C32377"/>
    <w:rsid w:val="00C328A7"/>
    <w:rsid w:val="00C33079"/>
    <w:rsid w:val="00C347CF"/>
    <w:rsid w:val="00C35E29"/>
    <w:rsid w:val="00C36137"/>
    <w:rsid w:val="00C42F8E"/>
    <w:rsid w:val="00C44610"/>
    <w:rsid w:val="00C45231"/>
    <w:rsid w:val="00C46B45"/>
    <w:rsid w:val="00C47692"/>
    <w:rsid w:val="00C51741"/>
    <w:rsid w:val="00C537C0"/>
    <w:rsid w:val="00C53AF5"/>
    <w:rsid w:val="00C53F1F"/>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14B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0D3D"/>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769"/>
    <w:rsid w:val="00D84DF3"/>
    <w:rsid w:val="00D87E00"/>
    <w:rsid w:val="00D9134D"/>
    <w:rsid w:val="00D92565"/>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54E76"/>
    <w:rsid w:val="00E60142"/>
    <w:rsid w:val="00E626BD"/>
    <w:rsid w:val="00E62A95"/>
    <w:rsid w:val="00E77340"/>
    <w:rsid w:val="00E77345"/>
    <w:rsid w:val="00E77645"/>
    <w:rsid w:val="00E81DD9"/>
    <w:rsid w:val="00E82166"/>
    <w:rsid w:val="00E8219B"/>
    <w:rsid w:val="00E86CA9"/>
    <w:rsid w:val="00E946E1"/>
    <w:rsid w:val="00E965A2"/>
    <w:rsid w:val="00E96AFE"/>
    <w:rsid w:val="00E974BF"/>
    <w:rsid w:val="00EA15B0"/>
    <w:rsid w:val="00EA35CE"/>
    <w:rsid w:val="00EA5D33"/>
    <w:rsid w:val="00EA5EA7"/>
    <w:rsid w:val="00EA63DC"/>
    <w:rsid w:val="00EC4A25"/>
    <w:rsid w:val="00ED3554"/>
    <w:rsid w:val="00ED5D38"/>
    <w:rsid w:val="00EE03E3"/>
    <w:rsid w:val="00EE08D5"/>
    <w:rsid w:val="00EE1DA1"/>
    <w:rsid w:val="00EE57CF"/>
    <w:rsid w:val="00EE6763"/>
    <w:rsid w:val="00EF0916"/>
    <w:rsid w:val="00F01584"/>
    <w:rsid w:val="00F025A2"/>
    <w:rsid w:val="00F04712"/>
    <w:rsid w:val="00F06B72"/>
    <w:rsid w:val="00F11C41"/>
    <w:rsid w:val="00F13360"/>
    <w:rsid w:val="00F153BF"/>
    <w:rsid w:val="00F2066A"/>
    <w:rsid w:val="00F222F1"/>
    <w:rsid w:val="00F22EC7"/>
    <w:rsid w:val="00F325C8"/>
    <w:rsid w:val="00F34D63"/>
    <w:rsid w:val="00F3557A"/>
    <w:rsid w:val="00F408E6"/>
    <w:rsid w:val="00F479E8"/>
    <w:rsid w:val="00F500E3"/>
    <w:rsid w:val="00F50B9C"/>
    <w:rsid w:val="00F51940"/>
    <w:rsid w:val="00F526EB"/>
    <w:rsid w:val="00F5285D"/>
    <w:rsid w:val="00F53E62"/>
    <w:rsid w:val="00F53EF8"/>
    <w:rsid w:val="00F570AB"/>
    <w:rsid w:val="00F64610"/>
    <w:rsid w:val="00F653B8"/>
    <w:rsid w:val="00F6735A"/>
    <w:rsid w:val="00F67809"/>
    <w:rsid w:val="00F679F0"/>
    <w:rsid w:val="00F71FE5"/>
    <w:rsid w:val="00F72C2A"/>
    <w:rsid w:val="00F759AD"/>
    <w:rsid w:val="00F75DFB"/>
    <w:rsid w:val="00F770D4"/>
    <w:rsid w:val="00F8438A"/>
    <w:rsid w:val="00F9008D"/>
    <w:rsid w:val="00F93C96"/>
    <w:rsid w:val="00F97287"/>
    <w:rsid w:val="00FA1263"/>
    <w:rsid w:val="00FA1266"/>
    <w:rsid w:val="00FA1EDB"/>
    <w:rsid w:val="00FA3932"/>
    <w:rsid w:val="00FB4B0D"/>
    <w:rsid w:val="00FB4E42"/>
    <w:rsid w:val="00FC0B51"/>
    <w:rsid w:val="00FC0B55"/>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87F9A-E673-44BD-85FB-30BB873DE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1158</Words>
  <Characters>6603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2021-10-22T17:17:00Z</dcterms:created>
  <dcterms:modified xsi:type="dcterms:W3CDTF">2021-10-22T17:17:00Z</dcterms:modified>
</cp:coreProperties>
</file>